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00CE" w14:textId="2DEB64B5" w:rsidR="008E3D45" w:rsidRPr="002B733D" w:rsidRDefault="002B733D" w:rsidP="00433B42">
      <w:pPr>
        <w:jc w:val="center"/>
        <w:rPr>
          <w:sz w:val="36"/>
          <w:szCs w:val="36"/>
          <w:u w:val="single"/>
        </w:rPr>
      </w:pPr>
      <w:proofErr w:type="spellStart"/>
      <w:r w:rsidRPr="002B733D">
        <w:rPr>
          <w:sz w:val="36"/>
          <w:szCs w:val="36"/>
          <w:u w:val="single"/>
        </w:rPr>
        <w:t>Pressors</w:t>
      </w:r>
      <w:proofErr w:type="spellEnd"/>
      <w:r w:rsidRPr="002B733D">
        <w:rPr>
          <w:sz w:val="36"/>
          <w:szCs w:val="36"/>
          <w:u w:val="single"/>
        </w:rPr>
        <w:t xml:space="preserve">, </w:t>
      </w:r>
      <w:r w:rsidR="00433B42" w:rsidRPr="002B733D">
        <w:rPr>
          <w:sz w:val="36"/>
          <w:szCs w:val="36"/>
          <w:u w:val="single"/>
        </w:rPr>
        <w:t>Inotropes</w:t>
      </w:r>
      <w:r w:rsidRPr="002B733D">
        <w:rPr>
          <w:sz w:val="36"/>
          <w:szCs w:val="36"/>
          <w:u w:val="single"/>
        </w:rPr>
        <w:t xml:space="preserve"> and </w:t>
      </w:r>
      <w:r w:rsidR="007A5D00">
        <w:rPr>
          <w:sz w:val="36"/>
          <w:szCs w:val="36"/>
          <w:u w:val="single"/>
        </w:rPr>
        <w:t>Anti-</w:t>
      </w:r>
      <w:proofErr w:type="spellStart"/>
      <w:r w:rsidR="007A5D00">
        <w:rPr>
          <w:sz w:val="36"/>
          <w:szCs w:val="36"/>
          <w:u w:val="single"/>
        </w:rPr>
        <w:t>hypertensives</w:t>
      </w:r>
      <w:proofErr w:type="spellEnd"/>
    </w:p>
    <w:p w14:paraId="440BDE4A" w14:textId="77777777" w:rsidR="002B733D" w:rsidRDefault="002B733D" w:rsidP="00433B42">
      <w:pPr>
        <w:rPr>
          <w:b/>
          <w:sz w:val="32"/>
          <w:szCs w:val="32"/>
        </w:rPr>
      </w:pPr>
    </w:p>
    <w:p w14:paraId="165B95AD" w14:textId="77777777" w:rsidR="00433B42" w:rsidRPr="00433B42" w:rsidRDefault="00433B42" w:rsidP="00433B42">
      <w:pPr>
        <w:rPr>
          <w:b/>
          <w:sz w:val="32"/>
          <w:szCs w:val="32"/>
        </w:rPr>
      </w:pPr>
      <w:r w:rsidRPr="00433B42">
        <w:rPr>
          <w:b/>
          <w:sz w:val="32"/>
          <w:szCs w:val="32"/>
        </w:rPr>
        <w:t xml:space="preserve">CO = HR x </w:t>
      </w:r>
      <w:r w:rsidRPr="00433B42">
        <w:rPr>
          <w:b/>
          <w:color w:val="C0504D" w:themeColor="accent2"/>
          <w:sz w:val="32"/>
          <w:szCs w:val="32"/>
        </w:rPr>
        <w:t>SV</w:t>
      </w:r>
    </w:p>
    <w:p w14:paraId="5289CAB0" w14:textId="77777777" w:rsidR="00433B42" w:rsidRPr="00433B42" w:rsidRDefault="00433B42" w:rsidP="00433B42">
      <w:pPr>
        <w:rPr>
          <w:b/>
          <w:sz w:val="32"/>
          <w:szCs w:val="32"/>
        </w:rPr>
      </w:pPr>
      <w:r w:rsidRPr="00433B42">
        <w:rPr>
          <w:b/>
          <w:color w:val="C0504D" w:themeColor="accent2"/>
          <w:sz w:val="32"/>
          <w:szCs w:val="32"/>
        </w:rPr>
        <w:t>SV</w:t>
      </w:r>
      <w:r w:rsidRPr="00433B42">
        <w:rPr>
          <w:b/>
          <w:sz w:val="32"/>
          <w:szCs w:val="32"/>
        </w:rPr>
        <w:t xml:space="preserve"> determined by:  </w:t>
      </w:r>
      <w:r w:rsidRPr="001C03B6">
        <w:rPr>
          <w:b/>
          <w:color w:val="9BBB59" w:themeColor="accent3"/>
          <w:sz w:val="32"/>
          <w:szCs w:val="32"/>
        </w:rPr>
        <w:t>Preload</w:t>
      </w:r>
      <w:r w:rsidRPr="00433B42">
        <w:rPr>
          <w:b/>
          <w:sz w:val="32"/>
          <w:szCs w:val="32"/>
        </w:rPr>
        <w:t xml:space="preserve">, </w:t>
      </w:r>
      <w:r w:rsidRPr="00433B42">
        <w:rPr>
          <w:b/>
          <w:color w:val="4F81BD" w:themeColor="accent1"/>
          <w:sz w:val="32"/>
          <w:szCs w:val="32"/>
        </w:rPr>
        <w:t>Afterload</w:t>
      </w:r>
      <w:r w:rsidRPr="00433B42">
        <w:rPr>
          <w:b/>
          <w:sz w:val="32"/>
          <w:szCs w:val="32"/>
        </w:rPr>
        <w:t xml:space="preserve"> and </w:t>
      </w:r>
      <w:r w:rsidRPr="00433B42">
        <w:rPr>
          <w:b/>
          <w:color w:val="8064A2" w:themeColor="accent4"/>
          <w:sz w:val="32"/>
          <w:szCs w:val="32"/>
        </w:rPr>
        <w:t>Contractility</w:t>
      </w:r>
    </w:p>
    <w:p w14:paraId="0B31AEA9" w14:textId="77777777" w:rsidR="00940907" w:rsidRDefault="00940907" w:rsidP="00433B42"/>
    <w:p w14:paraId="0C065261" w14:textId="77777777" w:rsidR="00940907" w:rsidRDefault="00940907" w:rsidP="00433B42"/>
    <w:p w14:paraId="69930391" w14:textId="77777777" w:rsidR="00433B42" w:rsidRPr="002B733D" w:rsidRDefault="001C03B6" w:rsidP="00433B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Adrenergic </w:t>
      </w:r>
      <w:r w:rsidR="00433B42" w:rsidRPr="002B733D">
        <w:rPr>
          <w:sz w:val="28"/>
          <w:szCs w:val="28"/>
          <w:u w:val="single"/>
        </w:rPr>
        <w:t>Receptors:</w:t>
      </w:r>
    </w:p>
    <w:p w14:paraId="47FCB195" w14:textId="77777777" w:rsidR="00433B42" w:rsidRPr="00433B42" w:rsidRDefault="00433B42" w:rsidP="00433B42">
      <w:r w:rsidRPr="00940907">
        <w:rPr>
          <w:rFonts w:ascii="Symbol" w:hAnsi="Symbol"/>
          <w:b/>
        </w:rPr>
        <w:t></w:t>
      </w:r>
      <w:r w:rsidRPr="00940907">
        <w:rPr>
          <w:rFonts w:ascii="Symbol" w:hAnsi="Symbol"/>
          <w:b/>
        </w:rPr>
        <w:t></w:t>
      </w:r>
      <w:r w:rsidRPr="00433B42">
        <w:rPr>
          <w:rFonts w:ascii="Symbol" w:hAnsi="Symbol"/>
        </w:rPr>
        <w:t></w:t>
      </w:r>
      <w:r w:rsidRPr="00433B42">
        <w:rPr>
          <w:rFonts w:ascii="Symbol" w:hAnsi="Symbol"/>
        </w:rPr>
        <w:t></w:t>
      </w:r>
      <w:proofErr w:type="spellStart"/>
      <w:r w:rsidRPr="00433B42">
        <w:t>vascoconstriction</w:t>
      </w:r>
      <w:proofErr w:type="spellEnd"/>
      <w:r w:rsidRPr="00433B42">
        <w:t xml:space="preserve"> of blood vessels in skin, viscera and mucous membranes</w:t>
      </w:r>
      <w:r>
        <w:t xml:space="preserve">; reflex </w:t>
      </w:r>
      <w:proofErr w:type="spellStart"/>
      <w:r>
        <w:t>bradycardia</w:t>
      </w:r>
      <w:proofErr w:type="spellEnd"/>
    </w:p>
    <w:p w14:paraId="44358E26" w14:textId="77777777" w:rsidR="00433B42" w:rsidRPr="00A5675C" w:rsidRDefault="00433B42" w:rsidP="00433B42">
      <w:r w:rsidRPr="00940907">
        <w:rPr>
          <w:rFonts w:ascii="Symbol" w:hAnsi="Symbol"/>
          <w:b/>
        </w:rPr>
        <w:t></w:t>
      </w:r>
      <w:r w:rsidRPr="00940907">
        <w:rPr>
          <w:rFonts w:ascii="Symbol" w:hAnsi="Symbol"/>
          <w:b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A5675C">
        <w:t xml:space="preserve">+ inotrope, </w:t>
      </w:r>
      <w:proofErr w:type="spellStart"/>
      <w:r w:rsidR="00A5675C">
        <w:t>chronotrope</w:t>
      </w:r>
      <w:proofErr w:type="spellEnd"/>
      <w:r w:rsidR="00A5675C">
        <w:t xml:space="preserve">, </w:t>
      </w:r>
      <w:proofErr w:type="spellStart"/>
      <w:r w:rsidR="00A5675C">
        <w:t>dromotrope</w:t>
      </w:r>
      <w:proofErr w:type="spellEnd"/>
    </w:p>
    <w:p w14:paraId="559B2CA8" w14:textId="77777777" w:rsidR="00433B42" w:rsidRPr="00A5675C" w:rsidRDefault="00433B42" w:rsidP="00433B42">
      <w:r w:rsidRPr="00940907">
        <w:rPr>
          <w:rFonts w:ascii="Symbol" w:hAnsi="Symbol"/>
          <w:b/>
        </w:rPr>
        <w:t></w:t>
      </w:r>
      <w:r w:rsidRPr="00940907">
        <w:rPr>
          <w:rFonts w:ascii="Symbol" w:hAnsi="Symbol"/>
          <w:b/>
        </w:rPr>
        <w:t></w:t>
      </w:r>
      <w:r w:rsidR="00A5675C">
        <w:rPr>
          <w:rFonts w:ascii="Symbol" w:hAnsi="Symbol"/>
        </w:rPr>
        <w:t></w:t>
      </w:r>
      <w:r w:rsidR="00A5675C">
        <w:rPr>
          <w:rFonts w:ascii="Symbol" w:hAnsi="Symbol"/>
        </w:rPr>
        <w:t></w:t>
      </w:r>
      <w:r w:rsidR="00A5675C">
        <w:t>mixed effects on vascular smooth muscles</w:t>
      </w:r>
      <w:r w:rsidR="00E13F10">
        <w:t xml:space="preserve"> but mostly relaxes</w:t>
      </w:r>
      <w:r w:rsidR="00A5675C">
        <w:t xml:space="preserve">; myocardial </w:t>
      </w:r>
      <w:proofErr w:type="gramStart"/>
      <w:r w:rsidR="00A5675C">
        <w:t xml:space="preserve">relaxation, decreased </w:t>
      </w:r>
      <w:proofErr w:type="spellStart"/>
      <w:r w:rsidR="00A5675C">
        <w:t>norep</w:t>
      </w:r>
      <w:r w:rsidR="00B658E3">
        <w:t>i</w:t>
      </w:r>
      <w:proofErr w:type="spellEnd"/>
      <w:r w:rsidR="00B658E3">
        <w:t xml:space="preserve"> release in CNS, increase</w:t>
      </w:r>
      <w:proofErr w:type="gramEnd"/>
      <w:r w:rsidR="00B658E3">
        <w:t xml:space="preserve"> gluca</w:t>
      </w:r>
      <w:r w:rsidR="00A5675C">
        <w:t>gon release and decrease insulin release</w:t>
      </w:r>
    </w:p>
    <w:p w14:paraId="3D0D159A" w14:textId="77777777" w:rsidR="00433B42" w:rsidRDefault="00433B42" w:rsidP="00433B42">
      <w:proofErr w:type="gramStart"/>
      <w:r w:rsidRPr="00940907">
        <w:rPr>
          <w:rFonts w:ascii="Symbol" w:hAnsi="Symbol"/>
          <w:b/>
        </w:rPr>
        <w:t></w:t>
      </w:r>
      <w:r w:rsidRPr="00940907">
        <w:rPr>
          <w:rFonts w:ascii="Symbol" w:hAnsi="Symbol"/>
          <w:b/>
        </w:rPr>
        <w:t></w:t>
      </w:r>
      <w:r w:rsidR="00A5675C">
        <w:t xml:space="preserve">  </w:t>
      </w:r>
      <w:proofErr w:type="spellStart"/>
      <w:r w:rsidR="00A5675C">
        <w:t>bronchodilation</w:t>
      </w:r>
      <w:proofErr w:type="spellEnd"/>
      <w:proofErr w:type="gramEnd"/>
      <w:r w:rsidR="00A5675C">
        <w:t>,  increase rennin release, increase insulin release, increased blood flow to skeletal muscle, decreased GI motility</w:t>
      </w:r>
    </w:p>
    <w:p w14:paraId="3A02965A" w14:textId="77777777" w:rsidR="00B658E3" w:rsidRDefault="00B658E3" w:rsidP="00433B42"/>
    <w:p w14:paraId="104ED9A2" w14:textId="77777777" w:rsidR="00433B42" w:rsidRDefault="00433B42" w:rsidP="00433B42">
      <w:pPr>
        <w:jc w:val="center"/>
      </w:pPr>
    </w:p>
    <w:p w14:paraId="3BFFD4A6" w14:textId="77777777" w:rsidR="00433B42" w:rsidRPr="00940907" w:rsidRDefault="00433B42" w:rsidP="00433B42">
      <w:pPr>
        <w:rPr>
          <w:color w:val="4F81BD" w:themeColor="accent1"/>
          <w:u w:val="single"/>
        </w:rPr>
      </w:pPr>
      <w:proofErr w:type="spellStart"/>
      <w:r w:rsidRPr="00940907">
        <w:rPr>
          <w:u w:val="single"/>
        </w:rPr>
        <w:t>Pressors</w:t>
      </w:r>
      <w:proofErr w:type="spellEnd"/>
      <w:r w:rsidRPr="00940907">
        <w:rPr>
          <w:u w:val="single"/>
        </w:rPr>
        <w:t xml:space="preserve">:  Help to increase CO by increasing </w:t>
      </w:r>
      <w:r w:rsidRPr="00940907">
        <w:rPr>
          <w:color w:val="4F81BD" w:themeColor="accent1"/>
          <w:u w:val="single"/>
        </w:rPr>
        <w:t>afterload</w:t>
      </w:r>
    </w:p>
    <w:p w14:paraId="608DB201" w14:textId="77777777" w:rsidR="00433B42" w:rsidRDefault="00433B42" w:rsidP="00433B42">
      <w:pPr>
        <w:pStyle w:val="ListParagraph"/>
        <w:numPr>
          <w:ilvl w:val="0"/>
          <w:numId w:val="1"/>
        </w:numPr>
      </w:pPr>
      <w:r w:rsidRPr="00940907">
        <w:rPr>
          <w:b/>
        </w:rPr>
        <w:t>Norepinephrine</w:t>
      </w:r>
      <w:r>
        <w:t xml:space="preserve"> (</w:t>
      </w:r>
      <w:proofErr w:type="spellStart"/>
      <w:r>
        <w:t>Levophed</w:t>
      </w:r>
      <w:proofErr w:type="spellEnd"/>
      <w:r>
        <w:t>)</w:t>
      </w:r>
      <w:r w:rsidR="00940907">
        <w:t>:  0.01-1 mcg/kg/min</w:t>
      </w:r>
      <w:r w:rsidR="00B658E3">
        <w:t xml:space="preserve"> </w:t>
      </w:r>
    </w:p>
    <w:p w14:paraId="36F2B811" w14:textId="77777777" w:rsidR="00B658E3" w:rsidRDefault="00B658E3" w:rsidP="00B658E3">
      <w:pPr>
        <w:pStyle w:val="ListParagraph"/>
        <w:ind w:left="1440"/>
      </w:pPr>
      <w:r>
        <w:rPr>
          <w:rFonts w:ascii="Symbol" w:hAnsi="Symbol"/>
        </w:rPr>
        <w:t>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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</w:t>
      </w:r>
    </w:p>
    <w:p w14:paraId="188C26A4" w14:textId="77777777" w:rsidR="00433B42" w:rsidRDefault="00433B42" w:rsidP="00940907">
      <w:pPr>
        <w:pStyle w:val="ListParagraph"/>
        <w:numPr>
          <w:ilvl w:val="0"/>
          <w:numId w:val="1"/>
        </w:numPr>
      </w:pPr>
      <w:r w:rsidRPr="00940907">
        <w:rPr>
          <w:b/>
        </w:rPr>
        <w:t>Epinephrine</w:t>
      </w:r>
      <w:r w:rsidR="00940907">
        <w:t>: 0 .01-0.1 mcg/kg/min</w:t>
      </w:r>
    </w:p>
    <w:p w14:paraId="53B31979" w14:textId="77777777" w:rsidR="00B658E3" w:rsidRDefault="00B658E3" w:rsidP="00B658E3">
      <w:pPr>
        <w:pStyle w:val="ListParagraph"/>
        <w:ind w:left="1440"/>
      </w:pPr>
      <w:r>
        <w:rPr>
          <w:rFonts w:ascii="Symbol" w:hAnsi="Symbol"/>
        </w:rPr>
        <w:t>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</w:t>
      </w:r>
    </w:p>
    <w:p w14:paraId="18E52421" w14:textId="77777777" w:rsidR="00433B42" w:rsidRDefault="00B658E3" w:rsidP="00433B42">
      <w:pPr>
        <w:pStyle w:val="ListParagraph"/>
        <w:numPr>
          <w:ilvl w:val="0"/>
          <w:numId w:val="1"/>
        </w:numPr>
      </w:pPr>
      <w:r w:rsidRPr="00940907">
        <w:rPr>
          <w:b/>
        </w:rPr>
        <w:t>Phenylephrine</w:t>
      </w:r>
      <w:r w:rsidR="00940907">
        <w:t xml:space="preserve">:  </w:t>
      </w:r>
      <w:r w:rsidR="00104943">
        <w:t>0.5-3</w:t>
      </w:r>
      <w:r w:rsidR="00940907">
        <w:t xml:space="preserve"> mcg/</w:t>
      </w:r>
      <w:r w:rsidR="00104943">
        <w:t>kg/</w:t>
      </w:r>
      <w:r w:rsidR="00940907">
        <w:t>min</w:t>
      </w:r>
    </w:p>
    <w:p w14:paraId="29A7D26B" w14:textId="77777777" w:rsidR="00B658E3" w:rsidRPr="00433B42" w:rsidRDefault="00B658E3" w:rsidP="00B658E3">
      <w:pPr>
        <w:pStyle w:val="ListParagraph"/>
        <w:ind w:left="1440"/>
      </w:pPr>
      <w:r>
        <w:rPr>
          <w:rFonts w:ascii="Symbol" w:hAnsi="Symbol"/>
        </w:rPr>
        <w:t></w:t>
      </w:r>
      <w:r>
        <w:rPr>
          <w:rFonts w:ascii="Symbol" w:hAnsi="Symbol"/>
        </w:rPr>
        <w:t></w:t>
      </w:r>
    </w:p>
    <w:p w14:paraId="264010D7" w14:textId="77777777" w:rsidR="00433B42" w:rsidRDefault="00B658E3" w:rsidP="00B658E3">
      <w:pPr>
        <w:pStyle w:val="ListParagraph"/>
        <w:numPr>
          <w:ilvl w:val="0"/>
          <w:numId w:val="1"/>
        </w:numPr>
      </w:pPr>
      <w:r w:rsidRPr="00940907">
        <w:rPr>
          <w:b/>
        </w:rPr>
        <w:t>Dopamine</w:t>
      </w:r>
      <w:r w:rsidR="00940907">
        <w:t>:  2-20 mcg/kg/min</w:t>
      </w:r>
      <w:r w:rsidR="00104943">
        <w:t xml:space="preserve"> (2-5 = DA, 5-10 = </w:t>
      </w:r>
      <w:r w:rsidR="00104943" w:rsidRPr="00104943">
        <w:rPr>
          <w:rFonts w:ascii="Symbol" w:hAnsi="Symbol"/>
        </w:rPr>
        <w:t></w:t>
      </w:r>
      <w:r w:rsidR="00104943">
        <w:t xml:space="preserve">1, 10-20 = </w:t>
      </w:r>
      <w:r w:rsidR="00104943" w:rsidRPr="00104943">
        <w:rPr>
          <w:rFonts w:ascii="Symbol" w:hAnsi="Symbol"/>
        </w:rPr>
        <w:t></w:t>
      </w:r>
      <w:r w:rsidR="00104943">
        <w:t>1)</w:t>
      </w:r>
    </w:p>
    <w:p w14:paraId="02D2C3E7" w14:textId="77777777" w:rsidR="00B658E3" w:rsidRDefault="00B658E3" w:rsidP="00B658E3">
      <w:pPr>
        <w:pStyle w:val="ListParagraph"/>
        <w:ind w:left="1440"/>
        <w:rPr>
          <w:rFonts w:ascii="Symbol" w:hAnsi="Symbol"/>
        </w:rPr>
      </w:pPr>
      <w:r>
        <w:t>DA &gt;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</w:t>
      </w:r>
    </w:p>
    <w:p w14:paraId="6AB22671" w14:textId="77777777" w:rsidR="00B658E3" w:rsidRDefault="00B658E3" w:rsidP="00B658E3">
      <w:pPr>
        <w:pStyle w:val="ListParagraph"/>
        <w:numPr>
          <w:ilvl w:val="0"/>
          <w:numId w:val="1"/>
        </w:numPr>
      </w:pPr>
      <w:r w:rsidRPr="00940907">
        <w:rPr>
          <w:b/>
        </w:rPr>
        <w:t>Vasopressin</w:t>
      </w:r>
      <w:r w:rsidR="00940907">
        <w:t>:  0.0</w:t>
      </w:r>
      <w:r w:rsidR="00E13F10">
        <w:t>1-.1 units/min (physiologic dose 0.04)</w:t>
      </w:r>
    </w:p>
    <w:p w14:paraId="4F79BFBA" w14:textId="77777777" w:rsidR="00B658E3" w:rsidRDefault="00B658E3" w:rsidP="00B658E3">
      <w:pPr>
        <w:pStyle w:val="ListParagraph"/>
        <w:numPr>
          <w:ilvl w:val="1"/>
          <w:numId w:val="1"/>
        </w:numPr>
      </w:pPr>
      <w:r>
        <w:t>Vascular smooth muscle contraction (</w:t>
      </w:r>
      <w:proofErr w:type="gramStart"/>
      <w:r>
        <w:t>V1 )</w:t>
      </w:r>
      <w:proofErr w:type="gramEnd"/>
    </w:p>
    <w:p w14:paraId="0CBD2B06" w14:textId="77777777" w:rsidR="00B658E3" w:rsidRDefault="00B658E3" w:rsidP="00B658E3">
      <w:pPr>
        <w:pStyle w:val="ListParagraph"/>
        <w:numPr>
          <w:ilvl w:val="1"/>
          <w:numId w:val="1"/>
        </w:numPr>
      </w:pPr>
      <w:r>
        <w:t xml:space="preserve">Increase </w:t>
      </w:r>
      <w:r w:rsidR="00742C2A">
        <w:t>water reabsorption at collecting ducts</w:t>
      </w:r>
      <w:r>
        <w:t xml:space="preserve"> (V2)</w:t>
      </w:r>
    </w:p>
    <w:p w14:paraId="50284099" w14:textId="238A5441" w:rsidR="00E13F10" w:rsidRDefault="00E13F10" w:rsidP="00E13F10">
      <w:pPr>
        <w:pStyle w:val="ListParagraph"/>
        <w:numPr>
          <w:ilvl w:val="0"/>
          <w:numId w:val="1"/>
        </w:numPr>
      </w:pPr>
      <w:proofErr w:type="spellStart"/>
      <w:r w:rsidRPr="00E13F10">
        <w:rPr>
          <w:b/>
        </w:rPr>
        <w:t>Midodrine</w:t>
      </w:r>
      <w:proofErr w:type="spellEnd"/>
      <w:r w:rsidRPr="00E13F10">
        <w:rPr>
          <w:b/>
        </w:rPr>
        <w:t>:</w:t>
      </w:r>
      <w:r>
        <w:t xml:space="preserve"> 10mg</w:t>
      </w:r>
      <w:r w:rsidR="00BD0F50">
        <w:t xml:space="preserve"> po</w:t>
      </w:r>
      <w:r>
        <w:t xml:space="preserve"> q8-q6hrs</w:t>
      </w:r>
    </w:p>
    <w:p w14:paraId="334308FF" w14:textId="77777777" w:rsidR="00E13F10" w:rsidRPr="00E13F10" w:rsidRDefault="00E13F10" w:rsidP="00E13F10">
      <w:pPr>
        <w:pStyle w:val="ListParagraph"/>
        <w:ind w:left="1440"/>
        <w:rPr>
          <w:rFonts w:ascii="Symbol" w:hAnsi="Symbol"/>
        </w:rPr>
      </w:pPr>
      <w:r>
        <w:rPr>
          <w:rFonts w:ascii="Symbol" w:hAnsi="Symbol"/>
        </w:rPr>
        <w:t></w:t>
      </w:r>
      <w:r w:rsidRPr="00E13F10">
        <w:rPr>
          <w:rFonts w:ascii="Symbol" w:hAnsi="Symbol"/>
        </w:rPr>
        <w:t></w:t>
      </w:r>
    </w:p>
    <w:p w14:paraId="2DBCE931" w14:textId="77777777" w:rsidR="00B658E3" w:rsidRDefault="00B658E3" w:rsidP="00433B42"/>
    <w:p w14:paraId="434ACC60" w14:textId="77777777" w:rsidR="00433B42" w:rsidRPr="00940907" w:rsidRDefault="00B658E3" w:rsidP="00433B42">
      <w:pPr>
        <w:rPr>
          <w:u w:val="single"/>
        </w:rPr>
      </w:pPr>
      <w:r w:rsidRPr="00940907">
        <w:rPr>
          <w:u w:val="single"/>
        </w:rPr>
        <w:t>Inotropes</w:t>
      </w:r>
      <w:r w:rsidR="00940907" w:rsidRPr="00940907">
        <w:rPr>
          <w:u w:val="single"/>
        </w:rPr>
        <w:t xml:space="preserve">:  Increase cardiac output by increasing </w:t>
      </w:r>
      <w:r w:rsidR="00940907" w:rsidRPr="00940907">
        <w:rPr>
          <w:color w:val="8064A2" w:themeColor="accent4"/>
          <w:u w:val="single"/>
        </w:rPr>
        <w:t>contrac</w:t>
      </w:r>
      <w:r w:rsidR="00104943">
        <w:rPr>
          <w:color w:val="8064A2" w:themeColor="accent4"/>
          <w:u w:val="single"/>
        </w:rPr>
        <w:t>t</w:t>
      </w:r>
      <w:r w:rsidR="00940907" w:rsidRPr="00940907">
        <w:rPr>
          <w:color w:val="8064A2" w:themeColor="accent4"/>
          <w:u w:val="single"/>
        </w:rPr>
        <w:t>ility</w:t>
      </w:r>
    </w:p>
    <w:p w14:paraId="278F54F8" w14:textId="77777777" w:rsidR="00B658E3" w:rsidRDefault="00B658E3" w:rsidP="00B658E3">
      <w:pPr>
        <w:pStyle w:val="ListParagraph"/>
        <w:numPr>
          <w:ilvl w:val="0"/>
          <w:numId w:val="2"/>
        </w:numPr>
      </w:pPr>
      <w:proofErr w:type="spellStart"/>
      <w:r w:rsidRPr="00E13F10">
        <w:rPr>
          <w:b/>
        </w:rPr>
        <w:t>Dobutamine</w:t>
      </w:r>
      <w:proofErr w:type="spellEnd"/>
      <w:r w:rsidR="00940907">
        <w:t>:  2-20 mcg/kg/min</w:t>
      </w:r>
    </w:p>
    <w:p w14:paraId="40BB7C9E" w14:textId="77777777" w:rsidR="00B658E3" w:rsidRDefault="00B658E3" w:rsidP="00B658E3">
      <w:pPr>
        <w:pStyle w:val="ListParagraph"/>
        <w:ind w:left="1440"/>
      </w:pPr>
      <w:r>
        <w:rPr>
          <w:rFonts w:ascii="Symbol" w:hAnsi="Symbol"/>
        </w:rPr>
        <w:t>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</w:t>
      </w:r>
      <w:r>
        <w:rPr>
          <w:rFonts w:ascii="Symbol" w:hAnsi="Symbol"/>
        </w:rPr>
        <w:t></w:t>
      </w:r>
    </w:p>
    <w:p w14:paraId="73A8A105" w14:textId="77777777" w:rsidR="00B658E3" w:rsidRDefault="00B658E3" w:rsidP="00B658E3">
      <w:pPr>
        <w:pStyle w:val="ListParagraph"/>
        <w:numPr>
          <w:ilvl w:val="0"/>
          <w:numId w:val="2"/>
        </w:numPr>
      </w:pPr>
      <w:r w:rsidRPr="00E13F10">
        <w:rPr>
          <w:b/>
        </w:rPr>
        <w:t>Isoproterenol</w:t>
      </w:r>
      <w:r w:rsidR="00940907">
        <w:t>:  2-10 mcg/min</w:t>
      </w:r>
      <w:bookmarkStart w:id="0" w:name="_GoBack"/>
      <w:bookmarkEnd w:id="0"/>
    </w:p>
    <w:p w14:paraId="2736450A" w14:textId="77777777" w:rsidR="00B658E3" w:rsidRPr="00B658E3" w:rsidRDefault="00B658E3" w:rsidP="00E13F10">
      <w:pPr>
        <w:pStyle w:val="ListParagraph"/>
        <w:ind w:left="1440"/>
      </w:pPr>
      <w:r>
        <w:rPr>
          <w:rFonts w:ascii="Symbol" w:hAnsi="Symbol"/>
        </w:rPr>
        <w:t>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>
        <w:t xml:space="preserve">= </w:t>
      </w:r>
      <w:r>
        <w:rPr>
          <w:rFonts w:ascii="Symbol" w:hAnsi="Symbol"/>
        </w:rPr>
        <w:t></w:t>
      </w:r>
      <w:r>
        <w:rPr>
          <w:rFonts w:ascii="Symbol" w:hAnsi="Symbol"/>
        </w:rPr>
        <w:t></w:t>
      </w:r>
    </w:p>
    <w:p w14:paraId="68034CCC" w14:textId="77777777" w:rsidR="00B658E3" w:rsidRDefault="00B658E3" w:rsidP="00B658E3">
      <w:pPr>
        <w:pStyle w:val="ListParagraph"/>
        <w:numPr>
          <w:ilvl w:val="0"/>
          <w:numId w:val="2"/>
        </w:numPr>
      </w:pPr>
      <w:proofErr w:type="spellStart"/>
      <w:r w:rsidRPr="00E13F10">
        <w:rPr>
          <w:b/>
        </w:rPr>
        <w:t>Milrinone</w:t>
      </w:r>
      <w:proofErr w:type="spellEnd"/>
      <w:r w:rsidR="00E13F10">
        <w:t>:  0.375-0.75 mcg/kg/min</w:t>
      </w:r>
    </w:p>
    <w:p w14:paraId="61A628D7" w14:textId="77777777" w:rsidR="00B658E3" w:rsidRDefault="00104943" w:rsidP="00E13F10">
      <w:pPr>
        <w:pStyle w:val="ListParagraph"/>
        <w:ind w:left="1440"/>
      </w:pPr>
      <w:proofErr w:type="spellStart"/>
      <w:r>
        <w:t>Phosphodie</w:t>
      </w:r>
      <w:r w:rsidR="00B658E3">
        <w:t>sterase</w:t>
      </w:r>
      <w:proofErr w:type="spellEnd"/>
      <w:r w:rsidR="00B658E3">
        <w:t xml:space="preserve"> inhibitor</w:t>
      </w:r>
    </w:p>
    <w:p w14:paraId="3E79AE2D" w14:textId="77777777" w:rsidR="00B658E3" w:rsidRDefault="00B658E3" w:rsidP="00B658E3">
      <w:pPr>
        <w:ind w:left="360"/>
      </w:pPr>
      <w:r>
        <w:t xml:space="preserve"> </w:t>
      </w:r>
    </w:p>
    <w:p w14:paraId="5D1BC7AB" w14:textId="77777777" w:rsidR="00B658E3" w:rsidRDefault="00B658E3" w:rsidP="00B658E3"/>
    <w:p w14:paraId="0DC7C45D" w14:textId="77777777" w:rsidR="002B733D" w:rsidRDefault="002B733D" w:rsidP="00B658E3">
      <w:pPr>
        <w:rPr>
          <w:u w:val="single"/>
        </w:rPr>
      </w:pPr>
    </w:p>
    <w:p w14:paraId="43C4E413" w14:textId="77777777" w:rsidR="002B733D" w:rsidRDefault="002B733D" w:rsidP="00B658E3">
      <w:pPr>
        <w:rPr>
          <w:u w:val="single"/>
        </w:rPr>
      </w:pPr>
    </w:p>
    <w:p w14:paraId="736E80E5" w14:textId="77777777" w:rsidR="002B733D" w:rsidRDefault="002B733D" w:rsidP="00B658E3">
      <w:pPr>
        <w:rPr>
          <w:u w:val="single"/>
        </w:rPr>
      </w:pPr>
    </w:p>
    <w:p w14:paraId="7153C2C8" w14:textId="77777777" w:rsidR="002B733D" w:rsidRDefault="002B733D" w:rsidP="00B658E3">
      <w:pPr>
        <w:rPr>
          <w:u w:val="single"/>
        </w:rPr>
      </w:pPr>
    </w:p>
    <w:p w14:paraId="35645A95" w14:textId="77777777" w:rsidR="00B658E3" w:rsidRPr="00E13F10" w:rsidRDefault="00B658E3" w:rsidP="00B658E3">
      <w:pPr>
        <w:rPr>
          <w:u w:val="single"/>
        </w:rPr>
      </w:pPr>
      <w:r w:rsidRPr="00E13F10">
        <w:rPr>
          <w:u w:val="single"/>
        </w:rPr>
        <w:t>Other</w:t>
      </w:r>
    </w:p>
    <w:p w14:paraId="65F3DD91" w14:textId="77777777" w:rsidR="00E13F10" w:rsidRDefault="00E13F10" w:rsidP="00B658E3">
      <w:r w:rsidRPr="002B733D">
        <w:rPr>
          <w:rFonts w:ascii="Symbol" w:hAnsi="Symbol"/>
        </w:rPr>
        <w:t></w:t>
      </w:r>
      <w:r w:rsidR="00104943">
        <w:t xml:space="preserve">2 agonists:  Clonidine, </w:t>
      </w:r>
      <w:proofErr w:type="spellStart"/>
      <w:r w:rsidR="00104943">
        <w:t>Dexmed</w:t>
      </w:r>
      <w:r>
        <w:t>etomidine</w:t>
      </w:r>
      <w:proofErr w:type="spellEnd"/>
    </w:p>
    <w:p w14:paraId="578802E7" w14:textId="77777777" w:rsidR="00E13F10" w:rsidRDefault="00E13F10" w:rsidP="00B658E3">
      <w:r w:rsidRPr="002B733D">
        <w:rPr>
          <w:rFonts w:ascii="Symbol" w:hAnsi="Symbol"/>
        </w:rPr>
        <w:t></w:t>
      </w:r>
      <w:r>
        <w:t xml:space="preserve">1 blockers:  </w:t>
      </w:r>
      <w:proofErr w:type="spellStart"/>
      <w:r>
        <w:t>doxazosin</w:t>
      </w:r>
      <w:proofErr w:type="spellEnd"/>
      <w:r>
        <w:t xml:space="preserve">, </w:t>
      </w:r>
      <w:proofErr w:type="spellStart"/>
      <w:r>
        <w:t>tamsulosin</w:t>
      </w:r>
      <w:proofErr w:type="spellEnd"/>
      <w:r>
        <w:t xml:space="preserve">, </w:t>
      </w:r>
      <w:proofErr w:type="spellStart"/>
      <w:r>
        <w:t>prazosin</w:t>
      </w:r>
      <w:proofErr w:type="spellEnd"/>
      <w:r>
        <w:t xml:space="preserve">, </w:t>
      </w:r>
      <w:proofErr w:type="spellStart"/>
      <w:r>
        <w:t>phentolamine</w:t>
      </w:r>
      <w:proofErr w:type="spellEnd"/>
      <w:r>
        <w:t>, TCA’s</w:t>
      </w:r>
    </w:p>
    <w:p w14:paraId="17E44218" w14:textId="77777777" w:rsidR="00E13F10" w:rsidRDefault="00E13F10" w:rsidP="00B658E3">
      <w:r w:rsidRPr="002B733D">
        <w:rPr>
          <w:rFonts w:ascii="Symbol" w:hAnsi="Symbol"/>
        </w:rPr>
        <w:t></w:t>
      </w:r>
      <w:r w:rsidR="00104943">
        <w:t xml:space="preserve">2 agonists: albuterol, </w:t>
      </w:r>
      <w:proofErr w:type="spellStart"/>
      <w:r w:rsidR="00104943">
        <w:t>salme</w:t>
      </w:r>
      <w:r>
        <w:t>terol</w:t>
      </w:r>
      <w:proofErr w:type="spellEnd"/>
      <w:r>
        <w:t xml:space="preserve">, </w:t>
      </w:r>
      <w:proofErr w:type="spellStart"/>
      <w:r>
        <w:t>terbutaline</w:t>
      </w:r>
      <w:proofErr w:type="spellEnd"/>
    </w:p>
    <w:p w14:paraId="2AC854F5" w14:textId="77777777" w:rsidR="00E13F10" w:rsidRDefault="00E13F10" w:rsidP="00B658E3">
      <w:r w:rsidRPr="002B733D">
        <w:rPr>
          <w:rFonts w:ascii="Symbol" w:hAnsi="Symbol"/>
        </w:rPr>
        <w:t></w:t>
      </w:r>
      <w:r>
        <w:t xml:space="preserve"> blockers</w:t>
      </w:r>
    </w:p>
    <w:p w14:paraId="6270045B" w14:textId="77777777" w:rsidR="00E13F10" w:rsidRDefault="00E13F10" w:rsidP="00B658E3">
      <w:r>
        <w:tab/>
      </w:r>
      <w:r w:rsidRPr="002B733D">
        <w:rPr>
          <w:rFonts w:ascii="Symbol" w:hAnsi="Symbol"/>
        </w:rPr>
        <w:t></w:t>
      </w:r>
      <w:r>
        <w:t>1Selective</w:t>
      </w:r>
    </w:p>
    <w:p w14:paraId="7E641097" w14:textId="77777777" w:rsidR="00E13F10" w:rsidRDefault="00E13F10" w:rsidP="00B658E3">
      <w:r>
        <w:tab/>
        <w:t xml:space="preserve">- </w:t>
      </w:r>
      <w:proofErr w:type="gramStart"/>
      <w:r>
        <w:t>atenolol</w:t>
      </w:r>
      <w:proofErr w:type="gramEnd"/>
      <w:r>
        <w:t xml:space="preserve"> ,</w:t>
      </w:r>
      <w:proofErr w:type="spellStart"/>
      <w:r>
        <w:t>esmolol</w:t>
      </w:r>
      <w:proofErr w:type="spellEnd"/>
      <w:r>
        <w:t xml:space="preserve">, </w:t>
      </w:r>
      <w:proofErr w:type="spellStart"/>
      <w:r>
        <w:t>metoprolol</w:t>
      </w:r>
      <w:proofErr w:type="spellEnd"/>
    </w:p>
    <w:p w14:paraId="5FDD6285" w14:textId="77777777" w:rsidR="00E13F10" w:rsidRDefault="00E13F10" w:rsidP="00B658E3">
      <w:r>
        <w:tab/>
        <w:t>Nonselective</w:t>
      </w:r>
    </w:p>
    <w:p w14:paraId="4B197749" w14:textId="77777777" w:rsidR="00E13F10" w:rsidRDefault="00E13F10" w:rsidP="002B733D">
      <w:pPr>
        <w:pStyle w:val="ListParagraph"/>
        <w:numPr>
          <w:ilvl w:val="0"/>
          <w:numId w:val="3"/>
        </w:numPr>
      </w:pPr>
      <w:proofErr w:type="gramStart"/>
      <w:r>
        <w:t>propranolol</w:t>
      </w:r>
      <w:proofErr w:type="gramEnd"/>
    </w:p>
    <w:p w14:paraId="2B0205BC" w14:textId="77777777" w:rsidR="002B733D" w:rsidRDefault="002B733D" w:rsidP="002B733D">
      <w:pPr>
        <w:pStyle w:val="ListParagraph"/>
        <w:numPr>
          <w:ilvl w:val="0"/>
          <w:numId w:val="3"/>
        </w:numPr>
      </w:pPr>
      <w:proofErr w:type="spellStart"/>
      <w:proofErr w:type="gramStart"/>
      <w:r>
        <w:t>carvedilol</w:t>
      </w:r>
      <w:proofErr w:type="spellEnd"/>
      <w:proofErr w:type="gramEnd"/>
      <w:r>
        <w:t xml:space="preserve"> (has </w:t>
      </w:r>
      <w:r w:rsidRPr="00104943">
        <w:rPr>
          <w:rFonts w:ascii="Symbol" w:hAnsi="Symbol"/>
        </w:rPr>
        <w:t></w:t>
      </w:r>
      <w:r>
        <w:t>1 blocking)</w:t>
      </w:r>
    </w:p>
    <w:p w14:paraId="07A2CB73" w14:textId="77777777" w:rsidR="002B733D" w:rsidRDefault="002B733D" w:rsidP="002B733D">
      <w:pPr>
        <w:pStyle w:val="ListParagraph"/>
        <w:numPr>
          <w:ilvl w:val="0"/>
          <w:numId w:val="3"/>
        </w:numPr>
      </w:pPr>
      <w:proofErr w:type="spellStart"/>
      <w:proofErr w:type="gramStart"/>
      <w:r>
        <w:t>labetolol</w:t>
      </w:r>
      <w:proofErr w:type="spellEnd"/>
      <w:proofErr w:type="gramEnd"/>
      <w:r>
        <w:t xml:space="preserve">  (has </w:t>
      </w:r>
      <w:r w:rsidRPr="00104943">
        <w:rPr>
          <w:rFonts w:ascii="Symbol" w:hAnsi="Symbol"/>
        </w:rPr>
        <w:t></w:t>
      </w:r>
      <w:r>
        <w:t>1 blocking)</w:t>
      </w:r>
    </w:p>
    <w:p w14:paraId="0B63BF91" w14:textId="77777777" w:rsidR="002B733D" w:rsidRDefault="002B733D" w:rsidP="00104943">
      <w:pPr>
        <w:pStyle w:val="ListParagraph"/>
        <w:ind w:left="1080"/>
      </w:pPr>
    </w:p>
    <w:p w14:paraId="0CB8C76A" w14:textId="77777777" w:rsidR="002B733D" w:rsidRDefault="002B733D" w:rsidP="002B733D"/>
    <w:p w14:paraId="27C6E7A7" w14:textId="77777777" w:rsidR="002B733D" w:rsidRPr="002B733D" w:rsidRDefault="002B733D" w:rsidP="002B733D">
      <w:pPr>
        <w:rPr>
          <w:sz w:val="28"/>
          <w:szCs w:val="28"/>
          <w:u w:val="single"/>
        </w:rPr>
      </w:pPr>
      <w:proofErr w:type="spellStart"/>
      <w:r w:rsidRPr="002B733D">
        <w:rPr>
          <w:sz w:val="28"/>
          <w:szCs w:val="28"/>
          <w:u w:val="single"/>
        </w:rPr>
        <w:t>Antihypertensives</w:t>
      </w:r>
      <w:proofErr w:type="spellEnd"/>
    </w:p>
    <w:p w14:paraId="14B1C9B6" w14:textId="77777777" w:rsidR="00433B42" w:rsidRPr="00BC727A" w:rsidRDefault="002B733D" w:rsidP="002B733D">
      <w:pPr>
        <w:pStyle w:val="ListParagraph"/>
        <w:numPr>
          <w:ilvl w:val="0"/>
          <w:numId w:val="4"/>
        </w:numPr>
        <w:rPr>
          <w:b/>
        </w:rPr>
      </w:pPr>
      <w:r w:rsidRPr="00BC727A">
        <w:rPr>
          <w:b/>
        </w:rPr>
        <w:t>Calcium Channel Blockers</w:t>
      </w:r>
      <w:r w:rsidR="001C03B6">
        <w:rPr>
          <w:b/>
        </w:rPr>
        <w:t xml:space="preserve">:  </w:t>
      </w:r>
      <w:r w:rsidR="001C03B6" w:rsidRPr="001C03B6">
        <w:t xml:space="preserve">decrease </w:t>
      </w:r>
      <w:proofErr w:type="spellStart"/>
      <w:r w:rsidR="001C03B6" w:rsidRPr="001C03B6">
        <w:rPr>
          <w:color w:val="4BACC6" w:themeColor="accent5"/>
        </w:rPr>
        <w:t>afterload</w:t>
      </w:r>
      <w:r w:rsidR="00104943">
        <w:rPr>
          <w:rFonts w:ascii="Symbol" w:hAnsi="Symbol"/>
          <w:color w:val="4BACC6" w:themeColor="accent5"/>
        </w:rPr>
        <w:t></w:t>
      </w:r>
      <w:r w:rsidR="00104943">
        <w:t>and</w:t>
      </w:r>
      <w:proofErr w:type="spellEnd"/>
      <w:r w:rsidR="00104943">
        <w:t xml:space="preserve"> negative inotrope</w:t>
      </w:r>
    </w:p>
    <w:p w14:paraId="03940F02" w14:textId="77777777" w:rsidR="002B733D" w:rsidRDefault="002B733D" w:rsidP="002B733D">
      <w:pPr>
        <w:pStyle w:val="ListParagraph"/>
        <w:numPr>
          <w:ilvl w:val="1"/>
          <w:numId w:val="4"/>
        </w:numPr>
      </w:pPr>
      <w:proofErr w:type="spellStart"/>
      <w:r>
        <w:t>Nicardipine</w:t>
      </w:r>
      <w:proofErr w:type="spellEnd"/>
      <w:r>
        <w:t>:   5-15mg/</w:t>
      </w:r>
      <w:proofErr w:type="spellStart"/>
      <w:r>
        <w:t>hr</w:t>
      </w:r>
      <w:proofErr w:type="spellEnd"/>
    </w:p>
    <w:p w14:paraId="62106291" w14:textId="77777777" w:rsidR="00104943" w:rsidRDefault="00104943" w:rsidP="002B733D">
      <w:pPr>
        <w:pStyle w:val="ListParagraph"/>
        <w:numPr>
          <w:ilvl w:val="1"/>
          <w:numId w:val="4"/>
        </w:numPr>
      </w:pPr>
      <w:proofErr w:type="spellStart"/>
      <w:r>
        <w:t>Diltiazem</w:t>
      </w:r>
      <w:proofErr w:type="spellEnd"/>
      <w:r>
        <w:t>:  0.25-0.35mg/kg bolus then run at 5-15mg/</w:t>
      </w:r>
      <w:proofErr w:type="spellStart"/>
      <w:r>
        <w:t>hr</w:t>
      </w:r>
      <w:proofErr w:type="spellEnd"/>
    </w:p>
    <w:p w14:paraId="29A24046" w14:textId="77777777" w:rsidR="002B733D" w:rsidRPr="00BC727A" w:rsidRDefault="002B733D" w:rsidP="002B733D">
      <w:pPr>
        <w:pStyle w:val="ListParagraph"/>
        <w:numPr>
          <w:ilvl w:val="0"/>
          <w:numId w:val="4"/>
        </w:numPr>
        <w:rPr>
          <w:b/>
        </w:rPr>
      </w:pPr>
      <w:r w:rsidRPr="00BC727A">
        <w:rPr>
          <w:b/>
        </w:rPr>
        <w:t>Beta Blockers</w:t>
      </w:r>
      <w:r w:rsidR="001C03B6">
        <w:rPr>
          <w:b/>
        </w:rPr>
        <w:t xml:space="preserve">:  </w:t>
      </w:r>
      <w:r w:rsidR="001C03B6" w:rsidRPr="001C03B6">
        <w:t xml:space="preserve">decrease </w:t>
      </w:r>
      <w:r w:rsidR="001C03B6" w:rsidRPr="001C03B6">
        <w:rPr>
          <w:color w:val="8064A2" w:themeColor="accent4"/>
        </w:rPr>
        <w:t>contractility</w:t>
      </w:r>
      <w:r w:rsidR="001C03B6" w:rsidRPr="001C03B6">
        <w:t xml:space="preserve"> and </w:t>
      </w:r>
      <w:r w:rsidR="001C03B6" w:rsidRPr="001C03B6">
        <w:rPr>
          <w:color w:val="4BACC6" w:themeColor="accent5"/>
        </w:rPr>
        <w:t>afterload</w:t>
      </w:r>
    </w:p>
    <w:p w14:paraId="508890F9" w14:textId="77777777" w:rsidR="002B733D" w:rsidRDefault="002B733D" w:rsidP="002B733D">
      <w:pPr>
        <w:pStyle w:val="ListParagraph"/>
        <w:numPr>
          <w:ilvl w:val="1"/>
          <w:numId w:val="4"/>
        </w:numPr>
      </w:pPr>
      <w:proofErr w:type="spellStart"/>
      <w:r>
        <w:t>Esmolol</w:t>
      </w:r>
      <w:proofErr w:type="spellEnd"/>
      <w:r>
        <w:t xml:space="preserve">:  </w:t>
      </w:r>
      <w:r w:rsidR="00104943">
        <w:t>50-300 mcg/k</w:t>
      </w:r>
      <w:r w:rsidR="00BC727A">
        <w:t>g</w:t>
      </w:r>
      <w:r w:rsidR="00104943">
        <w:t>/</w:t>
      </w:r>
      <w:r w:rsidR="00BC727A">
        <w:t xml:space="preserve"> min</w:t>
      </w:r>
    </w:p>
    <w:p w14:paraId="222E8E9B" w14:textId="77777777" w:rsidR="00BC727A" w:rsidRDefault="00BC727A" w:rsidP="00BC727A">
      <w:pPr>
        <w:pStyle w:val="ListParagraph"/>
        <w:ind w:left="2160"/>
      </w:pPr>
      <w:r>
        <w:t xml:space="preserve">Good for hypertension with </w:t>
      </w:r>
      <w:proofErr w:type="spellStart"/>
      <w:r>
        <w:t>tachydysrhythmia</w:t>
      </w:r>
      <w:proofErr w:type="spellEnd"/>
    </w:p>
    <w:p w14:paraId="6F21843B" w14:textId="77777777" w:rsidR="002B733D" w:rsidRDefault="002B733D" w:rsidP="002B733D">
      <w:pPr>
        <w:pStyle w:val="ListParagraph"/>
        <w:numPr>
          <w:ilvl w:val="1"/>
          <w:numId w:val="4"/>
        </w:numPr>
      </w:pPr>
      <w:proofErr w:type="spellStart"/>
      <w:r>
        <w:t>Labetolol</w:t>
      </w:r>
      <w:proofErr w:type="spellEnd"/>
      <w:r w:rsidR="00BC727A">
        <w:t xml:space="preserve">:  20mg IV then may repeat at </w:t>
      </w:r>
      <w:r w:rsidR="00104943">
        <w:t>8</w:t>
      </w:r>
      <w:r w:rsidR="00BC727A">
        <w:t>0mg in 10 min</w:t>
      </w:r>
      <w:r w:rsidR="00104943">
        <w:t xml:space="preserve"> intervals to 300mg</w:t>
      </w:r>
    </w:p>
    <w:p w14:paraId="73DAC6EA" w14:textId="77777777" w:rsidR="00BC727A" w:rsidRDefault="00BC727A" w:rsidP="00BC727A">
      <w:pPr>
        <w:pStyle w:val="ListParagraph"/>
        <w:ind w:left="2160"/>
      </w:pPr>
      <w:r>
        <w:t xml:space="preserve">Oral dosing </w:t>
      </w:r>
      <w:r w:rsidR="00104943">
        <w:t>1</w:t>
      </w:r>
      <w:r>
        <w:t>00mg daily (divided) to max 2400nmg/day</w:t>
      </w:r>
    </w:p>
    <w:p w14:paraId="2B0DE609" w14:textId="77777777" w:rsidR="002B733D" w:rsidRPr="00BC727A" w:rsidRDefault="002B733D" w:rsidP="002B733D">
      <w:pPr>
        <w:pStyle w:val="ListParagraph"/>
        <w:numPr>
          <w:ilvl w:val="0"/>
          <w:numId w:val="4"/>
        </w:numPr>
        <w:rPr>
          <w:b/>
        </w:rPr>
      </w:pPr>
      <w:r w:rsidRPr="00BC727A">
        <w:rPr>
          <w:b/>
        </w:rPr>
        <w:t xml:space="preserve"> Nitrates</w:t>
      </w:r>
      <w:r w:rsidR="001C03B6">
        <w:rPr>
          <w:b/>
        </w:rPr>
        <w:t xml:space="preserve">:  </w:t>
      </w:r>
      <w:r w:rsidR="001C03B6" w:rsidRPr="001C03B6">
        <w:t xml:space="preserve">decrease </w:t>
      </w:r>
      <w:r w:rsidR="001C03B6" w:rsidRPr="001C03B6">
        <w:rPr>
          <w:color w:val="9BBB59" w:themeColor="accent3"/>
        </w:rPr>
        <w:t>preload</w:t>
      </w:r>
      <w:r w:rsidR="00104943">
        <w:rPr>
          <w:color w:val="9BBB59" w:themeColor="accent3"/>
        </w:rPr>
        <w:t xml:space="preserve"> </w:t>
      </w:r>
      <w:r w:rsidR="00104943">
        <w:t>more than</w:t>
      </w:r>
      <w:r w:rsidR="001C03B6" w:rsidRPr="001C03B6">
        <w:t xml:space="preserve"> </w:t>
      </w:r>
      <w:r w:rsidR="001C03B6" w:rsidRPr="001C03B6">
        <w:rPr>
          <w:color w:val="4BACC6" w:themeColor="accent5"/>
        </w:rPr>
        <w:t>afterload</w:t>
      </w:r>
    </w:p>
    <w:p w14:paraId="4F3EB7D1" w14:textId="77777777" w:rsidR="002B733D" w:rsidRDefault="002B733D" w:rsidP="002B733D">
      <w:pPr>
        <w:pStyle w:val="ListParagraph"/>
        <w:numPr>
          <w:ilvl w:val="1"/>
          <w:numId w:val="4"/>
        </w:numPr>
      </w:pPr>
      <w:r>
        <w:t>Nitroglycerine</w:t>
      </w:r>
      <w:r w:rsidR="00BC727A">
        <w:t xml:space="preserve">:  </w:t>
      </w:r>
      <w:r w:rsidR="00104943">
        <w:t>0.1-3 mcg/kg/min</w:t>
      </w:r>
    </w:p>
    <w:p w14:paraId="341EB0E2" w14:textId="77777777" w:rsidR="00BC727A" w:rsidRDefault="00BC727A" w:rsidP="00BC727A">
      <w:pPr>
        <w:pStyle w:val="ListParagraph"/>
        <w:numPr>
          <w:ilvl w:val="2"/>
          <w:numId w:val="4"/>
        </w:numPr>
      </w:pPr>
      <w:r>
        <w:t>Venous and arterial vasodilator</w:t>
      </w:r>
    </w:p>
    <w:p w14:paraId="18748D6B" w14:textId="77777777" w:rsidR="00BC727A" w:rsidRDefault="00BC727A" w:rsidP="00BC727A">
      <w:pPr>
        <w:pStyle w:val="ListParagraph"/>
        <w:numPr>
          <w:ilvl w:val="2"/>
          <w:numId w:val="4"/>
        </w:numPr>
      </w:pPr>
      <w:r>
        <w:t>Good for HTN with pulmonary edema and</w:t>
      </w:r>
      <w:r w:rsidR="001C03B6">
        <w:t xml:space="preserve"> chest pain</w:t>
      </w:r>
    </w:p>
    <w:p w14:paraId="4A620801" w14:textId="77777777" w:rsidR="001C03B6" w:rsidRDefault="001C03B6" w:rsidP="001C03B6">
      <w:pPr>
        <w:pStyle w:val="ListParagraph"/>
        <w:numPr>
          <w:ilvl w:val="0"/>
          <w:numId w:val="4"/>
        </w:numPr>
      </w:pPr>
      <w:r w:rsidRPr="001C03B6">
        <w:rPr>
          <w:b/>
        </w:rPr>
        <w:t>ACE Inhibitors</w:t>
      </w:r>
      <w:r>
        <w:t>:  decrease</w:t>
      </w:r>
      <w:r w:rsidR="00104943">
        <w:t xml:space="preserve"> </w:t>
      </w:r>
      <w:r w:rsidR="00104943">
        <w:rPr>
          <w:color w:val="9BBB59" w:themeColor="accent3"/>
        </w:rPr>
        <w:t xml:space="preserve">preload </w:t>
      </w:r>
      <w:r w:rsidR="00104943">
        <w:t>and</w:t>
      </w:r>
      <w:r>
        <w:t xml:space="preserve"> </w:t>
      </w:r>
      <w:r w:rsidRPr="001C03B6">
        <w:rPr>
          <w:color w:val="4BACC6" w:themeColor="accent5"/>
        </w:rPr>
        <w:t>afterload</w:t>
      </w:r>
    </w:p>
    <w:p w14:paraId="2DD9E8CE" w14:textId="77777777" w:rsidR="001C03B6" w:rsidRDefault="001C03B6" w:rsidP="001C03B6">
      <w:pPr>
        <w:pStyle w:val="ListParagraph"/>
        <w:numPr>
          <w:ilvl w:val="1"/>
          <w:numId w:val="4"/>
        </w:numPr>
      </w:pPr>
      <w:proofErr w:type="spellStart"/>
      <w:r>
        <w:t>Enalaprilat</w:t>
      </w:r>
      <w:proofErr w:type="spellEnd"/>
      <w:r>
        <w:t xml:space="preserve"> (</w:t>
      </w:r>
      <w:proofErr w:type="spellStart"/>
      <w:r>
        <w:t>vasotec</w:t>
      </w:r>
      <w:proofErr w:type="spellEnd"/>
      <w:r>
        <w:t>):  0.625-1.25mg/dose</w:t>
      </w:r>
    </w:p>
    <w:p w14:paraId="1BC4E388" w14:textId="77777777" w:rsidR="00433B42" w:rsidRDefault="001C03B6" w:rsidP="001C03B6">
      <w:pPr>
        <w:ind w:left="2160"/>
      </w:pPr>
      <w:r>
        <w:t xml:space="preserve">Good for patients with hypertension and </w:t>
      </w:r>
      <w:proofErr w:type="spellStart"/>
      <w:r>
        <w:t>bradycar</w:t>
      </w:r>
      <w:r w:rsidR="00104943">
        <w:t>d</w:t>
      </w:r>
      <w:r>
        <w:t>ia</w:t>
      </w:r>
      <w:proofErr w:type="spellEnd"/>
    </w:p>
    <w:p w14:paraId="6B5990D3" w14:textId="77777777" w:rsidR="00433B42" w:rsidRDefault="001C03B6" w:rsidP="001C03B6">
      <w:pPr>
        <w:ind w:left="2160"/>
      </w:pPr>
      <w:r>
        <w:t>Avoid in patients with renal dysfunction</w:t>
      </w:r>
    </w:p>
    <w:p w14:paraId="6615E63C" w14:textId="77777777" w:rsidR="001C03B6" w:rsidRPr="001C03B6" w:rsidRDefault="001C03B6" w:rsidP="001C03B6">
      <w:pPr>
        <w:pStyle w:val="ListParagraph"/>
        <w:numPr>
          <w:ilvl w:val="0"/>
          <w:numId w:val="4"/>
        </w:numPr>
        <w:rPr>
          <w:b/>
        </w:rPr>
      </w:pPr>
      <w:r w:rsidRPr="001C03B6">
        <w:rPr>
          <w:b/>
        </w:rPr>
        <w:t>Other</w:t>
      </w:r>
    </w:p>
    <w:p w14:paraId="712E881A" w14:textId="77777777" w:rsidR="001C03B6" w:rsidRDefault="001C03B6" w:rsidP="001C03B6">
      <w:pPr>
        <w:pStyle w:val="ListParagraph"/>
        <w:numPr>
          <w:ilvl w:val="1"/>
          <w:numId w:val="4"/>
        </w:numPr>
      </w:pPr>
      <w:r>
        <w:t xml:space="preserve">Hydralazine:  </w:t>
      </w:r>
      <w:r w:rsidR="00104943">
        <w:t>10-</w:t>
      </w:r>
      <w:r>
        <w:t>20mg IV</w:t>
      </w:r>
      <w:r w:rsidR="00104943">
        <w:t xml:space="preserve"> q4-6 </w:t>
      </w:r>
      <w:proofErr w:type="spellStart"/>
      <w:r w:rsidR="00104943">
        <w:t>hrs</w:t>
      </w:r>
      <w:proofErr w:type="spellEnd"/>
      <w:r w:rsidR="00104943">
        <w:t>; max 40mg/dose</w:t>
      </w:r>
    </w:p>
    <w:p w14:paraId="21283466" w14:textId="77777777" w:rsidR="001C03B6" w:rsidRDefault="001C03B6" w:rsidP="001C03B6">
      <w:pPr>
        <w:pStyle w:val="ListParagraph"/>
        <w:numPr>
          <w:ilvl w:val="2"/>
          <w:numId w:val="4"/>
        </w:numPr>
      </w:pPr>
      <w:r>
        <w:t xml:space="preserve">Peripheral vasodilator and causes Na+ reabsorption by increased renin secretion:  decreases </w:t>
      </w:r>
      <w:r w:rsidRPr="001C03B6">
        <w:rPr>
          <w:color w:val="4BACC6" w:themeColor="accent5"/>
        </w:rPr>
        <w:t>afterload</w:t>
      </w:r>
    </w:p>
    <w:p w14:paraId="1E6EF6B6" w14:textId="77777777" w:rsidR="001C03B6" w:rsidRDefault="001C03B6" w:rsidP="001C03B6">
      <w:pPr>
        <w:pStyle w:val="ListParagraph"/>
        <w:numPr>
          <w:ilvl w:val="2"/>
          <w:numId w:val="4"/>
        </w:numPr>
      </w:pPr>
      <w:r>
        <w:t xml:space="preserve">Can cause cerebral vasodilation </w:t>
      </w:r>
      <w:r>
        <w:sym w:font="Wingdings" w:char="F0E0"/>
      </w:r>
      <w:r>
        <w:t xml:space="preserve"> increased ICP</w:t>
      </w:r>
    </w:p>
    <w:p w14:paraId="21FB6CCD" w14:textId="77777777" w:rsidR="001C03B6" w:rsidRDefault="001C03B6" w:rsidP="00433B42"/>
    <w:p w14:paraId="4589AF4B" w14:textId="77777777" w:rsidR="00433B42" w:rsidRDefault="00433B42" w:rsidP="00433B42"/>
    <w:p w14:paraId="4E169A46" w14:textId="77777777" w:rsidR="00433B42" w:rsidRDefault="00433B42" w:rsidP="00433B42"/>
    <w:sectPr w:rsidR="00433B42" w:rsidSect="008E3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AEF"/>
    <w:multiLevelType w:val="hybridMultilevel"/>
    <w:tmpl w:val="1728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2CC6"/>
    <w:multiLevelType w:val="hybridMultilevel"/>
    <w:tmpl w:val="6C9CFBD0"/>
    <w:lvl w:ilvl="0" w:tplc="E632AFB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891843"/>
    <w:multiLevelType w:val="hybridMultilevel"/>
    <w:tmpl w:val="DF7C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110"/>
    <w:multiLevelType w:val="hybridMultilevel"/>
    <w:tmpl w:val="B184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42"/>
    <w:rsid w:val="00104943"/>
    <w:rsid w:val="001C03B6"/>
    <w:rsid w:val="002B733D"/>
    <w:rsid w:val="00433B42"/>
    <w:rsid w:val="00742C2A"/>
    <w:rsid w:val="007A5D00"/>
    <w:rsid w:val="008E3D45"/>
    <w:rsid w:val="00940907"/>
    <w:rsid w:val="00A5675C"/>
    <w:rsid w:val="00B658E3"/>
    <w:rsid w:val="00BC727A"/>
    <w:rsid w:val="00BD0F50"/>
    <w:rsid w:val="00E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30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378</Words>
  <Characters>2161</Characters>
  <Application>Microsoft Macintosh Word</Application>
  <DocSecurity>0</DocSecurity>
  <Lines>18</Lines>
  <Paragraphs>5</Paragraphs>
  <ScaleCrop>false</ScaleCrop>
  <Company>UTHSCSA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Garvin</dc:creator>
  <cp:keywords/>
  <dc:description/>
  <cp:lastModifiedBy>Rachel Garvin</cp:lastModifiedBy>
  <cp:revision>4</cp:revision>
  <dcterms:created xsi:type="dcterms:W3CDTF">2012-09-13T14:26:00Z</dcterms:created>
  <dcterms:modified xsi:type="dcterms:W3CDTF">2014-01-29T11:58:00Z</dcterms:modified>
</cp:coreProperties>
</file>