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B836" w14:textId="15B7B4EF" w:rsidR="009A6D14" w:rsidRDefault="00C10B22" w:rsidP="009A6D14">
      <w:pPr>
        <w:spacing w:after="270" w:line="240" w:lineRule="auto"/>
        <w:outlineLvl w:val="0"/>
        <w:rPr>
          <w:rFonts w:eastAsia="Times New Roman" w:cs="Times New Roman"/>
          <w:b/>
          <w:bCs/>
          <w:kern w:val="36"/>
          <w:sz w:val="32"/>
          <w:szCs w:val="32"/>
          <w14:ligatures w14:val="none"/>
        </w:rPr>
      </w:pPr>
      <w:r>
        <w:rPr>
          <w:rFonts w:eastAsia="Times New Roman" w:cs="Times New Roman"/>
          <w:b/>
          <w:bCs/>
          <w:kern w:val="36"/>
          <w:sz w:val="32"/>
          <w:szCs w:val="32"/>
          <w14:ligatures w14:val="none"/>
        </w:rPr>
        <w:t>High Resolution SNP Microarray Tests</w:t>
      </w:r>
      <w:r w:rsidR="000F6379">
        <w:rPr>
          <w:rFonts w:eastAsia="Times New Roman" w:cs="Times New Roman"/>
          <w:b/>
          <w:bCs/>
          <w:kern w:val="36"/>
          <w:sz w:val="32"/>
          <w:szCs w:val="32"/>
          <w14:ligatures w14:val="none"/>
        </w:rPr>
        <w:t xml:space="preserve"> </w:t>
      </w:r>
    </w:p>
    <w:p w14:paraId="62F152D3" w14:textId="37A9272D" w:rsidR="00C10B22" w:rsidRDefault="00EA1C86" w:rsidP="009A6D14">
      <w:pPr>
        <w:spacing w:after="270" w:line="240" w:lineRule="auto"/>
        <w:outlineLvl w:val="0"/>
        <w:rPr>
          <w:rFonts w:eastAsia="Times New Roman" w:cs="Times New Roman"/>
          <w:b/>
          <w:bCs/>
          <w:kern w:val="36"/>
          <w:sz w:val="28"/>
          <w:szCs w:val="28"/>
          <w14:ligatures w14:val="none"/>
        </w:rPr>
      </w:pPr>
      <w:r>
        <w:rPr>
          <w:rFonts w:eastAsia="Times New Roman" w:cs="Times New Roman"/>
          <w:b/>
          <w:bCs/>
          <w:kern w:val="36"/>
          <w:sz w:val="28"/>
          <w:szCs w:val="28"/>
          <w14:ligatures w14:val="none"/>
        </w:rPr>
        <w:t xml:space="preserve">Chromosome Analysis Reflex to </w:t>
      </w:r>
      <w:r w:rsidR="00C10B22" w:rsidRPr="00C10B22">
        <w:rPr>
          <w:rFonts w:eastAsia="Times New Roman" w:cs="Times New Roman"/>
          <w:b/>
          <w:bCs/>
          <w:kern w:val="36"/>
          <w:sz w:val="28"/>
          <w:szCs w:val="28"/>
          <w14:ligatures w14:val="none"/>
        </w:rPr>
        <w:t>Microarray Blood</w:t>
      </w:r>
      <w:r w:rsidR="000F6379">
        <w:rPr>
          <w:rFonts w:eastAsia="Times New Roman" w:cs="Times New Roman"/>
          <w:b/>
          <w:bCs/>
          <w:kern w:val="36"/>
          <w:sz w:val="28"/>
          <w:szCs w:val="28"/>
          <w14:ligatures w14:val="none"/>
        </w:rPr>
        <w:t xml:space="preserve"> (CytoScan HD)</w:t>
      </w:r>
    </w:p>
    <w:p w14:paraId="5977794E" w14:textId="2DAA85A3" w:rsidR="007D3B4C" w:rsidRPr="00C10B22" w:rsidRDefault="007D3B4C" w:rsidP="009A6D14">
      <w:pPr>
        <w:spacing w:after="270" w:line="240" w:lineRule="auto"/>
        <w:outlineLvl w:val="0"/>
        <w:rPr>
          <w:rFonts w:eastAsia="Times New Roman" w:cs="Times New Roman"/>
          <w:b/>
          <w:bCs/>
          <w:kern w:val="36"/>
          <w:sz w:val="28"/>
          <w:szCs w:val="28"/>
          <w14:ligatures w14:val="none"/>
        </w:rPr>
      </w:pPr>
      <w:r>
        <w:rPr>
          <w:rFonts w:eastAsia="Times New Roman" w:cs="Times New Roman"/>
          <w:b/>
          <w:bCs/>
          <w:kern w:val="36"/>
          <w:sz w:val="28"/>
          <w:szCs w:val="28"/>
          <w14:ligatures w14:val="none"/>
        </w:rPr>
        <w:t>Only for neonates and children &lt; 6 months of age and on blood samples</w:t>
      </w:r>
    </w:p>
    <w:p w14:paraId="4C9C4E82" w14:textId="77777777" w:rsidR="009A6D14" w:rsidRDefault="009A6D14" w:rsidP="009A6D14">
      <w:pPr>
        <w:shd w:val="clear" w:color="auto" w:fill="FFFFFF"/>
        <w:spacing w:after="300" w:line="240" w:lineRule="auto"/>
        <w:rPr>
          <w:rFonts w:eastAsia="Times New Roman" w:cs="Open Sans"/>
          <w:b/>
          <w:bCs/>
          <w:color w:val="171717"/>
          <w:kern w:val="0"/>
          <w:sz w:val="28"/>
          <w:szCs w:val="28"/>
          <w14:ligatures w14:val="none"/>
        </w:rPr>
      </w:pPr>
      <w:r w:rsidRPr="009A6D14">
        <w:rPr>
          <w:rFonts w:eastAsia="Times New Roman" w:cs="Open Sans"/>
          <w:b/>
          <w:bCs/>
          <w:color w:val="171717"/>
          <w:kern w:val="0"/>
          <w:sz w:val="28"/>
          <w:szCs w:val="28"/>
          <w14:ligatures w14:val="none"/>
        </w:rPr>
        <w:t>Test Overview</w:t>
      </w:r>
    </w:p>
    <w:p w14:paraId="5DB79A61" w14:textId="7D54C2AB" w:rsidR="00EA1C86" w:rsidRDefault="00EA1C86"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This test combines both a preliminary 5-cell chromosome analysis and microarray blood.  For critically ill neonates (younger than 6 months of age) it is vital to get a rapid diagnosis so extensive and invasive treatment options are discussed with families depending on the type of abnormality and if the abnormality is lethal.  Since the neonates are critically ill and require extensive treatment including invasive and complex surgeries, a rapid test result becomes a necessity.  With this test option, the laboratory will perform a rapid 24-hour chromosome culture and analysis to see if there are major chromosome abnormalities such as trisomies or large chromosome rearrangements and provide prognostic information quickly within 24-48 hours so clinicians and can discuss the available options with the family.</w:t>
      </w:r>
    </w:p>
    <w:p w14:paraId="6AE74812" w14:textId="3AEFB7E2" w:rsidR="00EA1C86" w:rsidRDefault="00EA1C86"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 xml:space="preserve">If the rapid 5-cell preliminary chromosome analysis is </w:t>
      </w:r>
      <w:r w:rsidR="008A088E">
        <w:rPr>
          <w:rFonts w:eastAsia="Times New Roman" w:cs="Open Sans"/>
          <w:color w:val="171717"/>
          <w:kern w:val="0"/>
          <w:sz w:val="24"/>
          <w:szCs w:val="24"/>
          <w14:ligatures w14:val="none"/>
        </w:rPr>
        <w:t>ABNORMAL</w:t>
      </w:r>
      <w:r>
        <w:rPr>
          <w:rFonts w:eastAsia="Times New Roman" w:cs="Open Sans"/>
          <w:color w:val="171717"/>
          <w:kern w:val="0"/>
          <w:sz w:val="24"/>
          <w:szCs w:val="24"/>
          <w14:ligatures w14:val="none"/>
        </w:rPr>
        <w:t xml:space="preserve"> and shows a major chromosome abnormality, the testing will reflex to “</w:t>
      </w:r>
      <w:r w:rsidR="008A088E">
        <w:rPr>
          <w:rFonts w:eastAsia="Times New Roman" w:cs="Open Sans"/>
          <w:b/>
          <w:bCs/>
          <w:color w:val="171717"/>
          <w:kern w:val="0"/>
          <w:sz w:val="24"/>
          <w:szCs w:val="24"/>
          <w14:ligatures w14:val="none"/>
        </w:rPr>
        <w:t>Constitutional Chromosome Analysis – Blood</w:t>
      </w:r>
      <w:r w:rsidR="008A088E">
        <w:rPr>
          <w:rFonts w:eastAsia="Times New Roman" w:cs="Open Sans"/>
          <w:color w:val="171717"/>
          <w:kern w:val="0"/>
          <w:sz w:val="24"/>
          <w:szCs w:val="24"/>
          <w14:ligatures w14:val="none"/>
        </w:rPr>
        <w:t>” and the final report is available within 7-10 days.</w:t>
      </w:r>
    </w:p>
    <w:p w14:paraId="775FBF4D" w14:textId="79FDA883" w:rsidR="008A088E" w:rsidRDefault="008A088E"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If the rapid 5-cell preliminary chromosome analysis is NORMAL, the testing is reflexed to “</w:t>
      </w:r>
      <w:r>
        <w:rPr>
          <w:rFonts w:eastAsia="Times New Roman" w:cs="Open Sans"/>
          <w:b/>
          <w:bCs/>
          <w:color w:val="171717"/>
          <w:kern w:val="0"/>
          <w:sz w:val="24"/>
          <w:szCs w:val="24"/>
          <w14:ligatures w14:val="none"/>
        </w:rPr>
        <w:t>Microarray – Blood</w:t>
      </w:r>
      <w:r>
        <w:rPr>
          <w:rFonts w:eastAsia="Times New Roman" w:cs="Open Sans"/>
          <w:color w:val="171717"/>
          <w:kern w:val="0"/>
          <w:sz w:val="24"/>
          <w:szCs w:val="24"/>
          <w14:ligatures w14:val="none"/>
        </w:rPr>
        <w:t>” to detect cryptic and sub-microscopic copy number variations that may explain the infant’s clinical presentation.</w:t>
      </w:r>
    </w:p>
    <w:p w14:paraId="3233CD0B" w14:textId="35D0C0FF" w:rsidR="008A088E" w:rsidRPr="008A088E" w:rsidRDefault="008A088E"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This reflex option provides a cost effective strategy by either charging for chromosome analysis or microarray and not both.  This strategy also provides rapid test results, optimize patient care for critically ill neonates and reduce in-patient hospital stays.</w:t>
      </w:r>
    </w:p>
    <w:p w14:paraId="237CB6C2"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CPT Code(s)</w:t>
      </w:r>
    </w:p>
    <w:p w14:paraId="74130FC4" w14:textId="28B709BA" w:rsidR="00C92978" w:rsidRDefault="00C92978"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88230, 88262 or</w:t>
      </w:r>
    </w:p>
    <w:p w14:paraId="027BE8AD" w14:textId="0EAF3F10" w:rsidR="009A6D14" w:rsidRDefault="00EA1C86"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 xml:space="preserve">88230, 88261, </w:t>
      </w:r>
      <w:r w:rsidR="00C10B22">
        <w:rPr>
          <w:rFonts w:eastAsia="Times New Roman" w:cs="Open Sans"/>
          <w:color w:val="171717"/>
          <w:kern w:val="0"/>
          <w:sz w:val="24"/>
          <w:szCs w:val="24"/>
          <w14:ligatures w14:val="none"/>
        </w:rPr>
        <w:t>81229</w:t>
      </w:r>
    </w:p>
    <w:p w14:paraId="6699F12A"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Methodology</w:t>
      </w:r>
    </w:p>
    <w:p w14:paraId="7E24E826" w14:textId="77777777" w:rsidR="00EA1C86" w:rsidRPr="009A6D14" w:rsidRDefault="00EA1C86" w:rsidP="00EA1C86">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Culture / Microscopy / Karyotype</w:t>
      </w:r>
    </w:p>
    <w:p w14:paraId="3AC5BA91" w14:textId="26F9B6A7" w:rsidR="009A6D14" w:rsidRPr="009A6D14" w:rsidRDefault="00C10B22"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DNA Extraction</w:t>
      </w:r>
      <w:r w:rsidR="00EA1C86">
        <w:rPr>
          <w:rFonts w:eastAsia="Times New Roman" w:cs="Open Sans"/>
          <w:color w:val="171717"/>
          <w:kern w:val="0"/>
          <w:sz w:val="24"/>
          <w:szCs w:val="24"/>
          <w14:ligatures w14:val="none"/>
        </w:rPr>
        <w:t xml:space="preserve"> / </w:t>
      </w:r>
      <w:r>
        <w:rPr>
          <w:rFonts w:eastAsia="Times New Roman" w:cs="Open Sans"/>
          <w:color w:val="171717"/>
          <w:kern w:val="0"/>
          <w:sz w:val="24"/>
          <w:szCs w:val="24"/>
          <w14:ligatures w14:val="none"/>
        </w:rPr>
        <w:t>Hybridization</w:t>
      </w:r>
      <w:r w:rsidR="00EA1C86">
        <w:rPr>
          <w:rFonts w:eastAsia="Times New Roman" w:cs="Open Sans"/>
          <w:color w:val="171717"/>
          <w:kern w:val="0"/>
          <w:sz w:val="24"/>
          <w:szCs w:val="24"/>
          <w14:ligatures w14:val="none"/>
        </w:rPr>
        <w:t xml:space="preserve"> / </w:t>
      </w:r>
      <w:r>
        <w:rPr>
          <w:rFonts w:eastAsia="Times New Roman" w:cs="Open Sans"/>
          <w:color w:val="171717"/>
          <w:kern w:val="0"/>
          <w:sz w:val="24"/>
          <w:szCs w:val="24"/>
          <w14:ligatures w14:val="none"/>
        </w:rPr>
        <w:t>Data Capture and Analysis</w:t>
      </w:r>
      <w:r w:rsidR="00EA1C86">
        <w:rPr>
          <w:rFonts w:eastAsia="Times New Roman" w:cs="Open Sans"/>
          <w:color w:val="171717"/>
          <w:kern w:val="0"/>
          <w:sz w:val="24"/>
          <w:szCs w:val="24"/>
          <w14:ligatures w14:val="none"/>
        </w:rPr>
        <w:t xml:space="preserve"> /</w:t>
      </w:r>
      <w:r>
        <w:rPr>
          <w:rFonts w:eastAsia="Times New Roman" w:cs="Open Sans"/>
          <w:color w:val="171717"/>
          <w:kern w:val="0"/>
          <w:sz w:val="24"/>
          <w:szCs w:val="24"/>
          <w14:ligatures w14:val="none"/>
        </w:rPr>
        <w:t xml:space="preserve"> Interpretation</w:t>
      </w:r>
    </w:p>
    <w:p w14:paraId="4E932324"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Specimen Requirements</w:t>
      </w:r>
    </w:p>
    <w:p w14:paraId="7DB80D71" w14:textId="3709989C"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Container: </w:t>
      </w:r>
      <w:r w:rsidR="00C10B22">
        <w:rPr>
          <w:rFonts w:eastAsia="Times New Roman" w:cs="Open Sans"/>
          <w:color w:val="171717"/>
          <w:kern w:val="0"/>
          <w:sz w:val="24"/>
          <w:szCs w:val="24"/>
          <w14:ligatures w14:val="none"/>
        </w:rPr>
        <w:t>EDTA</w:t>
      </w:r>
      <w:r w:rsidRPr="009A6D14">
        <w:rPr>
          <w:rFonts w:eastAsia="Times New Roman" w:cs="Open Sans"/>
          <w:color w:val="171717"/>
          <w:kern w:val="0"/>
          <w:sz w:val="24"/>
          <w:szCs w:val="24"/>
          <w14:ligatures w14:val="none"/>
        </w:rPr>
        <w:t xml:space="preserve"> (</w:t>
      </w:r>
      <w:r w:rsidR="00C10B22">
        <w:rPr>
          <w:rFonts w:eastAsia="Times New Roman" w:cs="Open Sans"/>
          <w:color w:val="171717"/>
          <w:kern w:val="0"/>
          <w:sz w:val="24"/>
          <w:szCs w:val="24"/>
          <w14:ligatures w14:val="none"/>
        </w:rPr>
        <w:t>purple</w:t>
      </w:r>
      <w:r w:rsidRPr="009A6D14">
        <w:rPr>
          <w:rFonts w:eastAsia="Times New Roman" w:cs="Open Sans"/>
          <w:color w:val="171717"/>
          <w:kern w:val="0"/>
          <w:sz w:val="24"/>
          <w:szCs w:val="24"/>
          <w14:ligatures w14:val="none"/>
        </w:rPr>
        <w:t xml:space="preserve"> top tube)</w:t>
      </w:r>
      <w:r w:rsidR="00C10B22">
        <w:rPr>
          <w:rFonts w:eastAsia="Times New Roman" w:cs="Open Sans"/>
          <w:color w:val="171717"/>
          <w:kern w:val="0"/>
          <w:sz w:val="24"/>
          <w:szCs w:val="24"/>
          <w14:ligatures w14:val="none"/>
        </w:rPr>
        <w:t xml:space="preserve"> / Sodium Heparin (green top tube)</w:t>
      </w:r>
    </w:p>
    <w:p w14:paraId="18E8A170"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lastRenderedPageBreak/>
        <w:t>Optimal Quantity: 4-5 ml</w:t>
      </w:r>
    </w:p>
    <w:p w14:paraId="2F86030E"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Minimum Quantity: 1-2 ml</w:t>
      </w:r>
    </w:p>
    <w:p w14:paraId="433000DC"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Storage: Room Temperature</w:t>
      </w:r>
    </w:p>
    <w:p w14:paraId="239DCA6C"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Stability at Room Temperature: 8 hours, then refrigerate</w:t>
      </w:r>
    </w:p>
    <w:p w14:paraId="776B442F" w14:textId="77777777" w:rsid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Transportation: Avoid freezing or heating over 35</w:t>
      </w:r>
      <w:r w:rsidRPr="009A6D14">
        <w:rPr>
          <w:rFonts w:eastAsia="Times New Roman" w:cs="Open Sans"/>
          <w:color w:val="171717"/>
          <w:kern w:val="0"/>
          <w:sz w:val="24"/>
          <w:szCs w:val="24"/>
          <w:vertAlign w:val="superscript"/>
          <w14:ligatures w14:val="none"/>
        </w:rPr>
        <w:t>O</w:t>
      </w:r>
      <w:r w:rsidRPr="009A6D14">
        <w:rPr>
          <w:rFonts w:eastAsia="Times New Roman" w:cs="Open Sans"/>
          <w:color w:val="171717"/>
          <w:kern w:val="0"/>
          <w:sz w:val="24"/>
          <w:szCs w:val="24"/>
          <w14:ligatures w14:val="none"/>
        </w:rPr>
        <w:t>C</w:t>
      </w:r>
    </w:p>
    <w:p w14:paraId="22E7DFAA" w14:textId="77777777" w:rsidR="00FB6A4F" w:rsidRDefault="00FB6A4F" w:rsidP="009A6D14">
      <w:pPr>
        <w:shd w:val="clear" w:color="auto" w:fill="FFFFFF"/>
        <w:spacing w:after="0" w:line="240" w:lineRule="auto"/>
        <w:rPr>
          <w:rFonts w:eastAsia="Times New Roman" w:cs="Open Sans"/>
          <w:color w:val="171717"/>
          <w:kern w:val="0"/>
          <w:sz w:val="24"/>
          <w:szCs w:val="24"/>
          <w14:ligatures w14:val="none"/>
        </w:rPr>
      </w:pPr>
    </w:p>
    <w:p w14:paraId="6923ACB1"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Turnaround Time</w:t>
      </w:r>
    </w:p>
    <w:p w14:paraId="4E67FAB7" w14:textId="04404E87" w:rsidR="00EA1C86" w:rsidRDefault="00EA1C86"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Preliminary 5-cell Chromosome Analysis Report – 24 to 48 hours</w:t>
      </w:r>
    </w:p>
    <w:p w14:paraId="05A18211" w14:textId="785B134D" w:rsidR="00EA1C86" w:rsidRDefault="00EA1C86"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Final Chromosome Analysis Report (if performed) – 7 to 10 days</w:t>
      </w:r>
    </w:p>
    <w:p w14:paraId="0BE2719C" w14:textId="4E44E6A2"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Final </w:t>
      </w:r>
      <w:r w:rsidR="00EA1C86">
        <w:rPr>
          <w:rFonts w:eastAsia="Times New Roman" w:cs="Open Sans"/>
          <w:color w:val="171717"/>
          <w:kern w:val="0"/>
          <w:sz w:val="24"/>
          <w:szCs w:val="24"/>
          <w14:ligatures w14:val="none"/>
        </w:rPr>
        <w:t>Microarray R</w:t>
      </w:r>
      <w:r w:rsidRPr="009A6D14">
        <w:rPr>
          <w:rFonts w:eastAsia="Times New Roman" w:cs="Open Sans"/>
          <w:color w:val="171717"/>
          <w:kern w:val="0"/>
          <w:sz w:val="24"/>
          <w:szCs w:val="24"/>
          <w14:ligatures w14:val="none"/>
        </w:rPr>
        <w:t xml:space="preserve">eport in </w:t>
      </w:r>
      <w:r w:rsidR="00C10B22">
        <w:rPr>
          <w:rFonts w:eastAsia="Times New Roman" w:cs="Open Sans"/>
          <w:color w:val="171717"/>
          <w:kern w:val="0"/>
          <w:sz w:val="24"/>
          <w:szCs w:val="24"/>
          <w14:ligatures w14:val="none"/>
        </w:rPr>
        <w:t>21</w:t>
      </w:r>
      <w:r w:rsidRPr="009A6D14">
        <w:rPr>
          <w:rFonts w:eastAsia="Times New Roman" w:cs="Open Sans"/>
          <w:color w:val="171717"/>
          <w:kern w:val="0"/>
          <w:sz w:val="24"/>
          <w:szCs w:val="24"/>
          <w14:ligatures w14:val="none"/>
        </w:rPr>
        <w:t xml:space="preserve"> days for 90% cases</w:t>
      </w:r>
    </w:p>
    <w:p w14:paraId="092D2798" w14:textId="77777777" w:rsidR="009A6D14" w:rsidRPr="009A6D14" w:rsidRDefault="009A6D14" w:rsidP="009A6D14">
      <w:pPr>
        <w:shd w:val="clear" w:color="auto" w:fill="FFFFFF"/>
        <w:spacing w:after="300" w:line="240" w:lineRule="auto"/>
        <w:rPr>
          <w:rFonts w:eastAsia="Times New Roman" w:cs="Open Sans"/>
          <w:b/>
          <w:bCs/>
          <w:color w:val="171717"/>
          <w:kern w:val="0"/>
          <w:sz w:val="28"/>
          <w:szCs w:val="28"/>
          <w14:ligatures w14:val="none"/>
        </w:rPr>
      </w:pPr>
      <w:r w:rsidRPr="009A6D14">
        <w:rPr>
          <w:rFonts w:eastAsia="Times New Roman" w:cs="Open Sans"/>
          <w:b/>
          <w:bCs/>
          <w:color w:val="171717"/>
          <w:kern w:val="0"/>
          <w:sz w:val="28"/>
          <w:szCs w:val="28"/>
          <w14:ligatures w14:val="none"/>
        </w:rPr>
        <w:t>Test Detail</w:t>
      </w:r>
    </w:p>
    <w:p w14:paraId="2454B55B"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Clinical Significance</w:t>
      </w:r>
    </w:p>
    <w:p w14:paraId="60BE344E" w14:textId="03ACE351" w:rsidR="009A6D14" w:rsidRPr="009A6D14" w:rsidRDefault="000F6379" w:rsidP="009A6D14">
      <w:pPr>
        <w:shd w:val="clear" w:color="auto" w:fill="FFFFFF"/>
        <w:spacing w:after="300" w:line="240" w:lineRule="auto"/>
        <w:rPr>
          <w:rFonts w:eastAsia="Times New Roman" w:cs="Open Sans"/>
          <w:color w:val="171717"/>
          <w:kern w:val="0"/>
          <w:sz w:val="24"/>
          <w:szCs w:val="24"/>
          <w14:ligatures w14:val="none"/>
        </w:rPr>
      </w:pPr>
      <w:r w:rsidRPr="000F6379">
        <w:rPr>
          <w:rFonts w:eastAsia="Times New Roman" w:cs="Open Sans"/>
          <w:color w:val="171717"/>
          <w:kern w:val="0"/>
          <w:sz w:val="24"/>
          <w:szCs w:val="24"/>
          <w14:ligatures w14:val="none"/>
        </w:rPr>
        <w:t>A chromosomal microarray can detect chromosomal variations (gain and loss of genomic material) at higher resolution than a routine karyotype.  The CytoScan® HD assay provides a genome-wide approach that enables high-resolution DNA copy number analysis to detect gains, losses, loss of heterozygosity (LOH), regions identical by descent, and uniparental disomy (UPD) on a single array</w:t>
      </w:r>
      <w:r>
        <w:rPr>
          <w:rFonts w:eastAsia="Times New Roman" w:cs="Open Sans"/>
          <w:color w:val="171717"/>
          <w:kern w:val="0"/>
          <w:sz w:val="24"/>
          <w:szCs w:val="24"/>
          <w14:ligatures w14:val="none"/>
        </w:rPr>
        <w:t>.</w:t>
      </w:r>
    </w:p>
    <w:p w14:paraId="7BE982C7"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Clinical Background</w:t>
      </w:r>
    </w:p>
    <w:p w14:paraId="00AA0738" w14:textId="49969343" w:rsidR="009A6D14" w:rsidRPr="009A6D14" w:rsidRDefault="000F6379" w:rsidP="009A6D14">
      <w:pPr>
        <w:shd w:val="clear" w:color="auto" w:fill="FFFFFF"/>
        <w:spacing w:after="300" w:line="240" w:lineRule="auto"/>
        <w:rPr>
          <w:rFonts w:eastAsia="Times New Roman" w:cs="Open Sans"/>
          <w:color w:val="171717"/>
          <w:kern w:val="0"/>
          <w:sz w:val="24"/>
          <w:szCs w:val="24"/>
          <w14:ligatures w14:val="none"/>
        </w:rPr>
      </w:pPr>
      <w:r w:rsidRPr="000F6379">
        <w:rPr>
          <w:rFonts w:eastAsia="Times New Roman" w:cs="Open Sans"/>
          <w:color w:val="171717"/>
          <w:kern w:val="0"/>
          <w:sz w:val="24"/>
          <w:szCs w:val="24"/>
          <w14:ligatures w14:val="none"/>
        </w:rPr>
        <w:t>The ability of chromosomal microarray to detect submicroscopic genomic abnormalities has revolutionized the clinical diagnostic approach to individuals with genetic conditions. Over the past decade, many pivotal advances in the understanding of the genetics of hematologic diseases have emerged from SNP array analysis. SNP arrays afford useful platforms for discovering disease alleles that can shed new light on the pathobiology of leukemias and other hematologic malignancies. Microarray technology is prenatal diagnosis is emerging and promises higher sensitivity for detecting genomic abnormalities in fetuses with ultrasound abnormalities and other indications</w:t>
      </w:r>
    </w:p>
    <w:p w14:paraId="15E3921D"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Methods</w:t>
      </w:r>
    </w:p>
    <w:p w14:paraId="776148E1" w14:textId="2AE10417" w:rsidR="000F6379" w:rsidRDefault="000F6379" w:rsidP="009A6D14">
      <w:pPr>
        <w:shd w:val="clear" w:color="auto" w:fill="FFFFFF"/>
        <w:spacing w:after="0" w:line="240" w:lineRule="auto"/>
        <w:rPr>
          <w:rFonts w:eastAsia="Times New Roman" w:cs="Open Sans"/>
          <w:color w:val="171717"/>
          <w:kern w:val="0"/>
          <w:sz w:val="24"/>
          <w:szCs w:val="24"/>
          <w14:ligatures w14:val="none"/>
        </w:rPr>
      </w:pPr>
      <w:r w:rsidRPr="000F6379">
        <w:rPr>
          <w:rFonts w:eastAsia="Times New Roman" w:cs="Open Sans"/>
          <w:color w:val="171717"/>
          <w:kern w:val="0"/>
          <w:sz w:val="24"/>
          <w:szCs w:val="24"/>
          <w14:ligatures w14:val="none"/>
        </w:rPr>
        <w:t xml:space="preserve">The CytoScan® HD Assay involves DNA extraction, hybridization to microarray containing 2.69 million functional markers across the entire genome, thus ensuring all genes are represented.  The markers contain both copy number and single nucleotide polymorphism probes, thus permitting elucidation of both allelic imbalances and loss of heterozygosity/absence of heterozygosity (LOH/AOH), both of which increase the risk of recessive disorders.  Data analysis is done by American Society of Clinical Pathology </w:t>
      </w:r>
      <w:r w:rsidRPr="000F6379">
        <w:rPr>
          <w:rFonts w:eastAsia="Times New Roman" w:cs="Open Sans"/>
          <w:color w:val="171717"/>
          <w:kern w:val="0"/>
          <w:sz w:val="24"/>
          <w:szCs w:val="24"/>
          <w14:ligatures w14:val="none"/>
        </w:rPr>
        <w:lastRenderedPageBreak/>
        <w:t>(ASCP) certified technologists with final interpretation by American Board of Medical Genetics certified laboratory director</w:t>
      </w:r>
      <w:r>
        <w:rPr>
          <w:rFonts w:eastAsia="Times New Roman" w:cs="Open Sans"/>
          <w:color w:val="171717"/>
          <w:kern w:val="0"/>
          <w:sz w:val="24"/>
          <w:szCs w:val="24"/>
          <w14:ligatures w14:val="none"/>
        </w:rPr>
        <w:t>.</w:t>
      </w:r>
    </w:p>
    <w:p w14:paraId="2F3BF98B" w14:textId="77777777" w:rsidR="000F6379" w:rsidRDefault="000F6379" w:rsidP="009A6D14">
      <w:pPr>
        <w:shd w:val="clear" w:color="auto" w:fill="FFFFFF"/>
        <w:spacing w:after="0" w:line="240" w:lineRule="auto"/>
        <w:rPr>
          <w:rFonts w:eastAsia="Times New Roman" w:cs="Open Sans"/>
          <w:color w:val="171717"/>
          <w:kern w:val="0"/>
          <w:sz w:val="24"/>
          <w:szCs w:val="24"/>
          <w14:ligatures w14:val="none"/>
        </w:rPr>
      </w:pPr>
    </w:p>
    <w:p w14:paraId="4828D898" w14:textId="6A35DBBE"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Interpretation of Results</w:t>
      </w:r>
    </w:p>
    <w:p w14:paraId="236DACC7" w14:textId="5F7FA1D3" w:rsidR="00630883" w:rsidRPr="009A6D14" w:rsidRDefault="000F6379">
      <w:pPr>
        <w:rPr>
          <w:sz w:val="24"/>
          <w:szCs w:val="24"/>
        </w:rPr>
      </w:pPr>
      <w:r w:rsidRPr="000F6379">
        <w:rPr>
          <w:rFonts w:eastAsia="Times New Roman" w:cs="Open Sans"/>
          <w:color w:val="171717"/>
          <w:kern w:val="0"/>
          <w:sz w:val="24"/>
          <w:szCs w:val="24"/>
          <w14:ligatures w14:val="none"/>
        </w:rPr>
        <w:t>The morphologic interpretation and correlation of results on all cases is performed by a board-certified doctoral level scientist (laboratory director).</w:t>
      </w:r>
      <w:r w:rsidRPr="000F6379">
        <w:rPr>
          <w:rFonts w:eastAsia="Times New Roman" w:cs="Open Sans"/>
          <w:b/>
          <w:bCs/>
          <w:color w:val="171717"/>
          <w:kern w:val="0"/>
          <w:sz w:val="24"/>
          <w:szCs w:val="24"/>
          <w14:ligatures w14:val="none"/>
        </w:rPr>
        <w:t> </w:t>
      </w:r>
      <w:r w:rsidRPr="000F6379">
        <w:rPr>
          <w:rFonts w:eastAsia="Times New Roman" w:cs="Open Sans"/>
          <w:color w:val="171717"/>
          <w:kern w:val="0"/>
          <w:sz w:val="24"/>
          <w:szCs w:val="24"/>
          <w14:ligatures w14:val="none"/>
        </w:rPr>
        <w:t>The final report identifies the chromosomal sex and if any genomic imbalances detected.  If abnormalities are present, they are explained in a paragraph which helps to clarify and correlate clinical findings with pathological morphology. Further testing (parental studies, additional molecular/FISH studies) is recommended to support or confirm chromosome aberrations or when inconclusive results are found.  References are included in the report to help the referring physician with interpretation, which include books or journals that contain appropriate information.</w:t>
      </w:r>
    </w:p>
    <w:sectPr w:rsidR="00630883" w:rsidRPr="009A6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14"/>
    <w:rsid w:val="000F6379"/>
    <w:rsid w:val="00175ECF"/>
    <w:rsid w:val="002C0618"/>
    <w:rsid w:val="00322203"/>
    <w:rsid w:val="0040463D"/>
    <w:rsid w:val="006135A1"/>
    <w:rsid w:val="00630883"/>
    <w:rsid w:val="007051B6"/>
    <w:rsid w:val="007D3B4C"/>
    <w:rsid w:val="008A088E"/>
    <w:rsid w:val="009A6D14"/>
    <w:rsid w:val="00C10B22"/>
    <w:rsid w:val="00C92978"/>
    <w:rsid w:val="00EA1C86"/>
    <w:rsid w:val="00F330FD"/>
    <w:rsid w:val="00FB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F1CE"/>
  <w15:chartTrackingRefBased/>
  <w15:docId w15:val="{1A27AEC2-2B14-4A34-AC98-B92DDC98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D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A6D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6D1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A6D1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A6D1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A6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D1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A6D1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A6D1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A6D1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A6D1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A6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D14"/>
    <w:rPr>
      <w:rFonts w:eastAsiaTheme="majorEastAsia" w:cstheme="majorBidi"/>
      <w:color w:val="272727" w:themeColor="text1" w:themeTint="D8"/>
    </w:rPr>
  </w:style>
  <w:style w:type="paragraph" w:styleId="Title">
    <w:name w:val="Title"/>
    <w:basedOn w:val="Normal"/>
    <w:next w:val="Normal"/>
    <w:link w:val="TitleChar"/>
    <w:uiPriority w:val="10"/>
    <w:qFormat/>
    <w:rsid w:val="009A6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D14"/>
    <w:pPr>
      <w:spacing w:before="160"/>
      <w:jc w:val="center"/>
    </w:pPr>
    <w:rPr>
      <w:i/>
      <w:iCs/>
      <w:color w:val="404040" w:themeColor="text1" w:themeTint="BF"/>
    </w:rPr>
  </w:style>
  <w:style w:type="character" w:customStyle="1" w:styleId="QuoteChar">
    <w:name w:val="Quote Char"/>
    <w:basedOn w:val="DefaultParagraphFont"/>
    <w:link w:val="Quote"/>
    <w:uiPriority w:val="29"/>
    <w:rsid w:val="009A6D14"/>
    <w:rPr>
      <w:i/>
      <w:iCs/>
      <w:color w:val="404040" w:themeColor="text1" w:themeTint="BF"/>
    </w:rPr>
  </w:style>
  <w:style w:type="paragraph" w:styleId="ListParagraph">
    <w:name w:val="List Paragraph"/>
    <w:basedOn w:val="Normal"/>
    <w:uiPriority w:val="34"/>
    <w:qFormat/>
    <w:rsid w:val="009A6D14"/>
    <w:pPr>
      <w:ind w:left="720"/>
      <w:contextualSpacing/>
    </w:pPr>
  </w:style>
  <w:style w:type="character" w:styleId="IntenseEmphasis">
    <w:name w:val="Intense Emphasis"/>
    <w:basedOn w:val="DefaultParagraphFont"/>
    <w:uiPriority w:val="21"/>
    <w:qFormat/>
    <w:rsid w:val="009A6D14"/>
    <w:rPr>
      <w:i/>
      <w:iCs/>
      <w:color w:val="2E74B5" w:themeColor="accent1" w:themeShade="BF"/>
    </w:rPr>
  </w:style>
  <w:style w:type="paragraph" w:styleId="IntenseQuote">
    <w:name w:val="Intense Quote"/>
    <w:basedOn w:val="Normal"/>
    <w:next w:val="Normal"/>
    <w:link w:val="IntenseQuoteChar"/>
    <w:uiPriority w:val="30"/>
    <w:qFormat/>
    <w:rsid w:val="009A6D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A6D14"/>
    <w:rPr>
      <w:i/>
      <w:iCs/>
      <w:color w:val="2E74B5" w:themeColor="accent1" w:themeShade="BF"/>
    </w:rPr>
  </w:style>
  <w:style w:type="character" w:styleId="IntenseReference">
    <w:name w:val="Intense Reference"/>
    <w:basedOn w:val="DefaultParagraphFont"/>
    <w:uiPriority w:val="32"/>
    <w:qFormat/>
    <w:rsid w:val="009A6D1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1823">
      <w:bodyDiv w:val="1"/>
      <w:marLeft w:val="0"/>
      <w:marRight w:val="0"/>
      <w:marTop w:val="0"/>
      <w:marBottom w:val="0"/>
      <w:divBdr>
        <w:top w:val="none" w:sz="0" w:space="0" w:color="auto"/>
        <w:left w:val="none" w:sz="0" w:space="0" w:color="auto"/>
        <w:bottom w:val="none" w:sz="0" w:space="0" w:color="auto"/>
        <w:right w:val="none" w:sz="0" w:space="0" w:color="auto"/>
      </w:divBdr>
      <w:divsChild>
        <w:div w:id="1410692508">
          <w:marLeft w:val="0"/>
          <w:marRight w:val="0"/>
          <w:marTop w:val="0"/>
          <w:marBottom w:val="0"/>
          <w:divBdr>
            <w:top w:val="none" w:sz="0" w:space="0" w:color="auto"/>
            <w:left w:val="none" w:sz="0" w:space="0" w:color="auto"/>
            <w:bottom w:val="none" w:sz="0" w:space="0" w:color="auto"/>
            <w:right w:val="none" w:sz="0" w:space="0" w:color="auto"/>
          </w:divBdr>
          <w:divsChild>
            <w:div w:id="2111311014">
              <w:marLeft w:val="0"/>
              <w:marRight w:val="0"/>
              <w:marTop w:val="0"/>
              <w:marBottom w:val="0"/>
              <w:divBdr>
                <w:top w:val="none" w:sz="0" w:space="0" w:color="auto"/>
                <w:left w:val="none" w:sz="0" w:space="0" w:color="auto"/>
                <w:bottom w:val="none" w:sz="0" w:space="0" w:color="auto"/>
                <w:right w:val="none" w:sz="0" w:space="0" w:color="auto"/>
              </w:divBdr>
              <w:divsChild>
                <w:div w:id="233710204">
                  <w:marLeft w:val="-225"/>
                  <w:marRight w:val="-225"/>
                  <w:marTop w:val="0"/>
                  <w:marBottom w:val="0"/>
                  <w:divBdr>
                    <w:top w:val="none" w:sz="0" w:space="0" w:color="auto"/>
                    <w:left w:val="none" w:sz="0" w:space="0" w:color="auto"/>
                    <w:bottom w:val="none" w:sz="0" w:space="0" w:color="auto"/>
                    <w:right w:val="none" w:sz="0" w:space="0" w:color="auto"/>
                  </w:divBdr>
                  <w:divsChild>
                    <w:div w:id="2016613801">
                      <w:marLeft w:val="0"/>
                      <w:marRight w:val="0"/>
                      <w:marTop w:val="0"/>
                      <w:marBottom w:val="0"/>
                      <w:divBdr>
                        <w:top w:val="none" w:sz="0" w:space="0" w:color="auto"/>
                        <w:left w:val="none" w:sz="0" w:space="0" w:color="auto"/>
                        <w:bottom w:val="none" w:sz="0" w:space="0" w:color="auto"/>
                        <w:right w:val="none" w:sz="0" w:space="0" w:color="auto"/>
                      </w:divBdr>
                      <w:divsChild>
                        <w:div w:id="672296681">
                          <w:marLeft w:val="0"/>
                          <w:marRight w:val="0"/>
                          <w:marTop w:val="0"/>
                          <w:marBottom w:val="0"/>
                          <w:divBdr>
                            <w:top w:val="none" w:sz="0" w:space="0" w:color="auto"/>
                            <w:left w:val="none" w:sz="0" w:space="0" w:color="auto"/>
                            <w:bottom w:val="none" w:sz="0" w:space="0" w:color="auto"/>
                            <w:right w:val="none" w:sz="0" w:space="0" w:color="auto"/>
                          </w:divBdr>
                          <w:divsChild>
                            <w:div w:id="556933947">
                              <w:marLeft w:val="0"/>
                              <w:marRight w:val="0"/>
                              <w:marTop w:val="0"/>
                              <w:marBottom w:val="0"/>
                              <w:divBdr>
                                <w:top w:val="none" w:sz="0" w:space="0" w:color="auto"/>
                                <w:left w:val="none" w:sz="0" w:space="0" w:color="auto"/>
                                <w:bottom w:val="none" w:sz="0" w:space="0" w:color="auto"/>
                                <w:right w:val="none" w:sz="0" w:space="0" w:color="auto"/>
                              </w:divBdr>
                              <w:divsChild>
                                <w:div w:id="1052578051">
                                  <w:marLeft w:val="0"/>
                                  <w:marRight w:val="0"/>
                                  <w:marTop w:val="0"/>
                                  <w:marBottom w:val="525"/>
                                  <w:divBdr>
                                    <w:top w:val="none" w:sz="0" w:space="0" w:color="auto"/>
                                    <w:left w:val="none" w:sz="0" w:space="0" w:color="auto"/>
                                    <w:bottom w:val="none" w:sz="0" w:space="0" w:color="auto"/>
                                    <w:right w:val="none" w:sz="0" w:space="0" w:color="auto"/>
                                  </w:divBdr>
                                  <w:divsChild>
                                    <w:div w:id="7509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4</cp:revision>
  <dcterms:created xsi:type="dcterms:W3CDTF">2025-08-08T17:59:00Z</dcterms:created>
  <dcterms:modified xsi:type="dcterms:W3CDTF">2025-08-08T18:01:00Z</dcterms:modified>
</cp:coreProperties>
</file>